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4" w:rsidRPr="0071641A" w:rsidRDefault="00750434" w:rsidP="00750434">
      <w:pPr>
        <w:spacing w:after="0" w:line="240" w:lineRule="auto"/>
        <w:jc w:val="center"/>
        <w:rPr>
          <w:rFonts w:ascii="Times New Roman" w:eastAsia="MS Mincho" w:hAnsi="Times New Roman" w:cs="Times New Roman"/>
          <w:b/>
          <w:sz w:val="24"/>
          <w:szCs w:val="24"/>
          <w:lang w:eastAsia="ja-JP"/>
        </w:rPr>
      </w:pPr>
      <w:r w:rsidRPr="0071641A">
        <w:rPr>
          <w:rFonts w:ascii="Times New Roman" w:eastAsia="MS Mincho" w:hAnsi="Times New Roman" w:cs="Times New Roman"/>
          <w:b/>
          <w:snapToGrid w:val="0"/>
          <w:sz w:val="24"/>
          <w:szCs w:val="24"/>
          <w:lang w:eastAsia="ru-RU"/>
        </w:rPr>
        <w:t>ТОМСКАЯ</w:t>
      </w:r>
      <w:r w:rsidRPr="0071641A">
        <w:rPr>
          <w:rFonts w:ascii="Times New Roman" w:eastAsia="MS Mincho" w:hAnsi="Times New Roman" w:cs="Times New Roman"/>
          <w:b/>
          <w:sz w:val="24"/>
          <w:szCs w:val="24"/>
          <w:lang w:eastAsia="ja-JP"/>
        </w:rPr>
        <w:t xml:space="preserve"> ОБЛАСТЬ АСИНОВСКИЙ РАЙОН</w:t>
      </w:r>
    </w:p>
    <w:p w:rsidR="00750434" w:rsidRPr="0071641A" w:rsidRDefault="00750434" w:rsidP="00750434">
      <w:pPr>
        <w:keepNext/>
        <w:spacing w:after="0" w:line="240" w:lineRule="auto"/>
        <w:jc w:val="center"/>
        <w:outlineLvl w:val="0"/>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Муниципальное образование Ягодное сельское поселение</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750434" w:rsidRPr="0071641A" w:rsidRDefault="00750434" w:rsidP="00750434">
      <w:pPr>
        <w:keepNext/>
        <w:spacing w:after="0" w:line="240" w:lineRule="auto"/>
        <w:jc w:val="center"/>
        <w:outlineLvl w:val="1"/>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ИНФОРМАЦИОННЫЙ БЮЛЛЕТЕНЬ</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правовых актов органов местного самоуправления Ягодного сельского поселения и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иной официальной информации</w:t>
      </w: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C36289" w:rsidRPr="00766114" w:rsidRDefault="00750434" w:rsidP="00766114">
      <w:pP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Издается с 22</w:t>
      </w:r>
      <w:r w:rsidRPr="0071641A">
        <w:rPr>
          <w:rFonts w:ascii="Times New Roman" w:eastAsia="MS Mincho" w:hAnsi="Times New Roman" w:cs="Times New Roman"/>
          <w:sz w:val="24"/>
          <w:szCs w:val="24"/>
          <w:u w:val="single"/>
          <w:lang w:eastAsia="ja-JP"/>
        </w:rPr>
        <w:t xml:space="preserve"> декабря</w:t>
      </w:r>
      <w:r w:rsidRPr="0071641A">
        <w:rPr>
          <w:rFonts w:ascii="Times New Roman" w:eastAsia="MS Mincho" w:hAnsi="Times New Roman" w:cs="Times New Roman"/>
          <w:sz w:val="24"/>
          <w:szCs w:val="24"/>
          <w:lang w:eastAsia="ja-JP"/>
        </w:rPr>
        <w:t xml:space="preserve">_ </w:t>
      </w:r>
      <w:r w:rsidR="00233920">
        <w:rPr>
          <w:rFonts w:ascii="Times New Roman" w:eastAsia="MS Mincho" w:hAnsi="Times New Roman" w:cs="Times New Roman"/>
          <w:sz w:val="24"/>
          <w:szCs w:val="24"/>
          <w:lang w:eastAsia="ja-JP"/>
        </w:rPr>
        <w:t xml:space="preserve">2005 г. </w:t>
      </w:r>
      <w:r w:rsidR="00233920">
        <w:rPr>
          <w:rFonts w:ascii="Times New Roman" w:eastAsia="MS Mincho" w:hAnsi="Times New Roman" w:cs="Times New Roman"/>
          <w:sz w:val="24"/>
          <w:szCs w:val="24"/>
          <w:lang w:eastAsia="ja-JP"/>
        </w:rPr>
        <w:tab/>
      </w:r>
      <w:r w:rsidR="00C57A0C">
        <w:rPr>
          <w:rFonts w:ascii="Times New Roman" w:eastAsia="MS Mincho" w:hAnsi="Times New Roman" w:cs="Times New Roman"/>
          <w:sz w:val="24"/>
          <w:szCs w:val="24"/>
          <w:lang w:eastAsia="ja-JP"/>
        </w:rPr>
        <w:t xml:space="preserve">     </w:t>
      </w:r>
      <w:r w:rsidR="00FD7CAA">
        <w:rPr>
          <w:rFonts w:ascii="Times New Roman" w:eastAsia="MS Mincho" w:hAnsi="Times New Roman" w:cs="Times New Roman"/>
          <w:sz w:val="24"/>
          <w:szCs w:val="24"/>
          <w:lang w:eastAsia="ja-JP"/>
        </w:rPr>
        <w:t xml:space="preserve">   </w:t>
      </w:r>
      <w:r w:rsidR="00882267">
        <w:rPr>
          <w:rFonts w:ascii="Times New Roman" w:eastAsia="MS Mincho" w:hAnsi="Times New Roman" w:cs="Times New Roman"/>
          <w:sz w:val="24"/>
          <w:szCs w:val="24"/>
          <w:lang w:eastAsia="ja-JP"/>
        </w:rPr>
        <w:t>№ 175 (448) от «05</w:t>
      </w:r>
      <w:r w:rsidRPr="0071641A">
        <w:rPr>
          <w:rFonts w:ascii="Times New Roman" w:eastAsia="MS Mincho" w:hAnsi="Times New Roman" w:cs="Times New Roman"/>
          <w:sz w:val="24"/>
          <w:szCs w:val="24"/>
          <w:lang w:eastAsia="ja-JP"/>
        </w:rPr>
        <w:t xml:space="preserve">» </w:t>
      </w:r>
      <w:r w:rsidR="00882267">
        <w:rPr>
          <w:rFonts w:ascii="Times New Roman" w:eastAsia="MS Mincho" w:hAnsi="Times New Roman" w:cs="Times New Roman"/>
          <w:sz w:val="24"/>
          <w:szCs w:val="24"/>
          <w:lang w:eastAsia="ja-JP"/>
        </w:rPr>
        <w:t>июл</w:t>
      </w:r>
      <w:bookmarkStart w:id="0" w:name="_GoBack"/>
      <w:bookmarkEnd w:id="0"/>
      <w:r w:rsidR="00C202E6">
        <w:rPr>
          <w:rFonts w:ascii="Times New Roman" w:eastAsia="MS Mincho" w:hAnsi="Times New Roman" w:cs="Times New Roman"/>
          <w:sz w:val="24"/>
          <w:szCs w:val="24"/>
          <w:lang w:eastAsia="ja-JP"/>
        </w:rPr>
        <w:t>я</w:t>
      </w:r>
      <w:r w:rsidR="008E37DF">
        <w:rPr>
          <w:rFonts w:ascii="Times New Roman" w:eastAsia="MS Mincho" w:hAnsi="Times New Roman" w:cs="Times New Roman"/>
          <w:sz w:val="24"/>
          <w:szCs w:val="24"/>
          <w:lang w:eastAsia="ja-JP"/>
        </w:rPr>
        <w:t xml:space="preserve"> 2022</w:t>
      </w:r>
      <w:r w:rsidRPr="0071641A">
        <w:rPr>
          <w:rFonts w:ascii="Times New Roman" w:eastAsia="MS Mincho" w:hAnsi="Times New Roman" w:cs="Times New Roman"/>
          <w:sz w:val="24"/>
          <w:szCs w:val="24"/>
          <w:lang w:eastAsia="ja-JP"/>
        </w:rPr>
        <w:t xml:space="preserve"> года село</w:t>
      </w:r>
      <w:r>
        <w:rPr>
          <w:rFonts w:ascii="Times New Roman" w:eastAsia="MS Mincho" w:hAnsi="Times New Roman" w:cs="Times New Roman"/>
          <w:sz w:val="24"/>
          <w:szCs w:val="24"/>
          <w:lang w:eastAsia="ja-JP"/>
        </w:rPr>
        <w:t xml:space="preserve"> Ягодное</w:t>
      </w:r>
    </w:p>
    <w:p w:rsidR="00766114" w:rsidRPr="00766114" w:rsidRDefault="00766114" w:rsidP="00766114">
      <w:pPr>
        <w:widowControl w:val="0"/>
        <w:autoSpaceDE w:val="0"/>
        <w:autoSpaceDN w:val="0"/>
        <w:spacing w:before="480" w:after="48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ПОСТАНОВЛЕНИЕ</w:t>
      </w:r>
    </w:p>
    <w:p w:rsidR="00766114" w:rsidRPr="00766114" w:rsidRDefault="00766114" w:rsidP="00766114">
      <w:pPr>
        <w:widowControl w:val="0"/>
        <w:autoSpaceDE w:val="0"/>
        <w:autoSpaceDN w:val="0"/>
        <w:spacing w:before="480" w:after="48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 xml:space="preserve">05.07.2022                                                                                                              № 66                                                                                                     </w:t>
      </w:r>
    </w:p>
    <w:p w:rsidR="00766114" w:rsidRPr="00766114" w:rsidRDefault="00766114" w:rsidP="00766114">
      <w:pPr>
        <w:widowControl w:val="0"/>
        <w:autoSpaceDE w:val="0"/>
        <w:autoSpaceDN w:val="0"/>
        <w:spacing w:before="480" w:after="480" w:line="240" w:lineRule="auto"/>
        <w:jc w:val="center"/>
        <w:rPr>
          <w:rFonts w:ascii="Times New Roman" w:eastAsia="Calibri" w:hAnsi="Times New Roman" w:cs="Times New Roman"/>
          <w:sz w:val="26"/>
          <w:szCs w:val="26"/>
          <w:lang w:eastAsia="ru-RU"/>
        </w:rPr>
      </w:pPr>
      <w:r w:rsidRPr="00766114">
        <w:rPr>
          <w:rFonts w:ascii="Times New Roman" w:eastAsia="Times New Roman" w:hAnsi="Times New Roman" w:cs="Times New Roman"/>
          <w:sz w:val="26"/>
          <w:szCs w:val="26"/>
          <w:lang w:eastAsia="ru-RU"/>
        </w:rPr>
        <w:t>с. Ягодное</w:t>
      </w:r>
    </w:p>
    <w:p w:rsidR="00766114" w:rsidRPr="00766114" w:rsidRDefault="00766114" w:rsidP="00766114">
      <w:pPr>
        <w:spacing w:after="0" w:line="240" w:lineRule="auto"/>
        <w:jc w:val="center"/>
        <w:rPr>
          <w:rFonts w:ascii="Times New Roman" w:eastAsia="Calibri" w:hAnsi="Times New Roman" w:cs="Times New Roman"/>
          <w:sz w:val="26"/>
          <w:szCs w:val="26"/>
          <w:lang w:eastAsia="ru-RU"/>
        </w:rPr>
      </w:pPr>
      <w:r w:rsidRPr="00766114">
        <w:rPr>
          <w:rFonts w:ascii="Times New Roman" w:eastAsia="Calibri" w:hAnsi="Times New Roman" w:cs="Times New Roman"/>
          <w:sz w:val="26"/>
          <w:szCs w:val="26"/>
          <w:lang w:eastAsia="ru-RU"/>
        </w:rPr>
        <w:t>О внесении изменений в постановление Администрации Ягодного сельского поселения от 12.05.2017 № 62 «Об утверждении Положения о системе оплаты труда работников исполняющих обязанности по техническому обеспечению деятельности муниципального образования «Ягодное сельское поселение», а так же рабочих»</w:t>
      </w:r>
    </w:p>
    <w:p w:rsidR="00766114" w:rsidRPr="00766114" w:rsidRDefault="00766114" w:rsidP="00766114">
      <w:pPr>
        <w:spacing w:after="0" w:line="240" w:lineRule="auto"/>
        <w:rPr>
          <w:rFonts w:ascii="Times New Roman" w:eastAsia="Calibri" w:hAnsi="Times New Roman" w:cs="Times New Roman"/>
          <w:sz w:val="26"/>
          <w:szCs w:val="26"/>
          <w:lang w:eastAsia="ru-RU"/>
        </w:rPr>
      </w:pPr>
    </w:p>
    <w:p w:rsidR="00766114" w:rsidRPr="00766114" w:rsidRDefault="00766114" w:rsidP="00766114">
      <w:pPr>
        <w:spacing w:after="0" w:line="240" w:lineRule="auto"/>
        <w:ind w:firstLine="708"/>
        <w:jc w:val="both"/>
        <w:rPr>
          <w:rFonts w:ascii="Times New Roman" w:eastAsia="Calibri" w:hAnsi="Times New Roman" w:cs="Times New Roman"/>
          <w:sz w:val="26"/>
          <w:szCs w:val="26"/>
          <w:lang w:eastAsia="ru-RU"/>
        </w:rPr>
      </w:pPr>
      <w:r w:rsidRPr="00766114">
        <w:rPr>
          <w:rFonts w:ascii="Times New Roman" w:eastAsia="Calibri" w:hAnsi="Times New Roman" w:cs="Times New Roman"/>
          <w:sz w:val="26"/>
          <w:szCs w:val="26"/>
          <w:lang w:eastAsia="ru-RU"/>
        </w:rPr>
        <w:t>С целью приведения муниципального правового акта в соответствие с действующим законодательством</w:t>
      </w:r>
    </w:p>
    <w:p w:rsidR="00766114" w:rsidRPr="00766114" w:rsidRDefault="00766114" w:rsidP="00766114">
      <w:pPr>
        <w:spacing w:after="0" w:line="240" w:lineRule="auto"/>
        <w:ind w:firstLine="708"/>
        <w:jc w:val="both"/>
        <w:rPr>
          <w:rFonts w:ascii="Times New Roman" w:eastAsia="Calibri" w:hAnsi="Times New Roman" w:cs="Times New Roman"/>
          <w:sz w:val="26"/>
          <w:szCs w:val="26"/>
          <w:lang w:eastAsia="ru-RU"/>
        </w:rPr>
      </w:pPr>
      <w:r w:rsidRPr="00766114">
        <w:rPr>
          <w:rFonts w:ascii="Times New Roman" w:eastAsia="Calibri" w:hAnsi="Times New Roman" w:cs="Times New Roman"/>
          <w:sz w:val="26"/>
          <w:szCs w:val="26"/>
          <w:lang w:eastAsia="ru-RU"/>
        </w:rPr>
        <w:t>ПОСТАНОВЛЯЮ:</w:t>
      </w:r>
    </w:p>
    <w:p w:rsidR="00766114" w:rsidRPr="00766114" w:rsidRDefault="00766114" w:rsidP="00766114">
      <w:pPr>
        <w:spacing w:after="0" w:line="240" w:lineRule="auto"/>
        <w:ind w:firstLine="709"/>
        <w:jc w:val="both"/>
        <w:rPr>
          <w:rFonts w:ascii="Times New Roman" w:eastAsia="Calibri" w:hAnsi="Times New Roman" w:cs="Times New Roman"/>
          <w:sz w:val="26"/>
          <w:szCs w:val="26"/>
          <w:lang w:eastAsia="ru-RU"/>
        </w:rPr>
      </w:pPr>
      <w:r w:rsidRPr="00766114">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 xml:space="preserve"> Внести в Положение</w:t>
      </w:r>
      <w:r w:rsidRPr="00766114">
        <w:rPr>
          <w:rFonts w:ascii="Times New Roman" w:eastAsia="Calibri" w:hAnsi="Times New Roman" w:cs="Times New Roman"/>
          <w:sz w:val="26"/>
          <w:szCs w:val="26"/>
          <w:lang w:eastAsia="ru-RU"/>
        </w:rPr>
        <w:t xml:space="preserve"> о системе оплаты труда работников исполняющих обязанности по техническому обеспечению деятельности муниципального образования «Ягодное сельское поселение», а так же рабочих (далее – Положение), утвержденное постановлением Администрации Ягодного сельского поселения от 12.05.2017 № 62, следующие изменения:</w:t>
      </w:r>
    </w:p>
    <w:p w:rsidR="00766114" w:rsidRPr="00766114" w:rsidRDefault="00766114" w:rsidP="00766114">
      <w:pPr>
        <w:spacing w:after="0" w:line="240" w:lineRule="auto"/>
        <w:ind w:firstLine="709"/>
        <w:jc w:val="both"/>
        <w:rPr>
          <w:rFonts w:ascii="Times New Roman" w:eastAsia="Calibri" w:hAnsi="Times New Roman" w:cs="Times New Roman"/>
          <w:sz w:val="26"/>
          <w:szCs w:val="26"/>
          <w:lang w:eastAsia="ru-RU"/>
        </w:rPr>
      </w:pPr>
      <w:r w:rsidRPr="00766114">
        <w:rPr>
          <w:rFonts w:ascii="Times New Roman" w:eastAsia="Calibri" w:hAnsi="Times New Roman" w:cs="Times New Roman"/>
          <w:sz w:val="26"/>
          <w:szCs w:val="26"/>
          <w:lang w:eastAsia="ru-RU"/>
        </w:rPr>
        <w:t>1) таблицу пункта 9 Положения изложить в следующей редакции:</w:t>
      </w:r>
    </w:p>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Calibri" w:hAnsi="Times New Roman" w:cs="Times New Roman"/>
          <w:sz w:val="26"/>
          <w:szCs w:val="26"/>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6237"/>
        <w:gridCol w:w="2444"/>
      </w:tblGrid>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 п/п</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Должности</w:t>
            </w:r>
          </w:p>
        </w:tc>
        <w:tc>
          <w:tcPr>
            <w:tcW w:w="251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Размер должностного оклада (рублей)</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w:t>
            </w:r>
          </w:p>
        </w:tc>
        <w:tc>
          <w:tcPr>
            <w:tcW w:w="251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3</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40" w:lineRule="auto"/>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Должности профессиональной квалификационной группы «Общеотраслевые должности служащих первого уровня»</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40"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7079</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Должности профессиональной квалификационной группы «Общеотраслевые должности служащих второго уровня»</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9296-10212</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lastRenderedPageBreak/>
              <w:t>3)</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Должности профессиональной квалификационной группы «Общеотраслевые должности служащих третьего уровня»</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9802-11711</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4)</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Должности профессиональной квалификационной группы «Общеотраслевые должности служащих четвертого уровня»</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11983-12798</w:t>
            </w:r>
          </w:p>
        </w:tc>
      </w:tr>
    </w:tbl>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w:t>
      </w:r>
    </w:p>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 таблицу пункта 10 Положения изложить в следующей редакции:</w:t>
      </w:r>
    </w:p>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270"/>
        <w:gridCol w:w="2408"/>
      </w:tblGrid>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 п/п</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Разряд работ в соответствии с ЕТКС</w:t>
            </w:r>
          </w:p>
        </w:tc>
        <w:tc>
          <w:tcPr>
            <w:tcW w:w="251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Размер оклада (рублей)</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w:t>
            </w:r>
          </w:p>
        </w:tc>
        <w:tc>
          <w:tcPr>
            <w:tcW w:w="251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3</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6535-6752</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6752-6968</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3)</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3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6968-7192</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4)</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4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9396-9610</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5)</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5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9610-9858</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6)</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6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9858-10078</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7)</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7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10078-10349</w:t>
            </w:r>
          </w:p>
        </w:tc>
      </w:tr>
      <w:tr w:rsidR="00766114" w:rsidRPr="00766114" w:rsidTr="005108D1">
        <w:tc>
          <w:tcPr>
            <w:tcW w:w="675"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8)</w:t>
            </w:r>
          </w:p>
        </w:tc>
        <w:tc>
          <w:tcPr>
            <w:tcW w:w="6663" w:type="dxa"/>
            <w:tcBorders>
              <w:top w:val="single" w:sz="4" w:space="0" w:color="000000"/>
              <w:left w:val="single" w:sz="4" w:space="0" w:color="000000"/>
              <w:bottom w:val="single" w:sz="4" w:space="0" w:color="000000"/>
              <w:right w:val="single" w:sz="4" w:space="0" w:color="000000"/>
            </w:tcBorders>
            <w:hideMark/>
          </w:tcPr>
          <w:p w:rsidR="00766114" w:rsidRPr="00766114" w:rsidRDefault="00766114" w:rsidP="00766114">
            <w:pPr>
              <w:autoSpaceDN w:val="0"/>
              <w:spacing w:after="0" w:line="276" w:lineRule="auto"/>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8 разряд</w:t>
            </w:r>
          </w:p>
        </w:tc>
        <w:tc>
          <w:tcPr>
            <w:tcW w:w="2515" w:type="dxa"/>
            <w:tcBorders>
              <w:top w:val="single" w:sz="4" w:space="0" w:color="000000"/>
              <w:left w:val="single" w:sz="4" w:space="0" w:color="000000"/>
              <w:bottom w:val="single" w:sz="4" w:space="0" w:color="000000"/>
              <w:right w:val="single" w:sz="4" w:space="0" w:color="000000"/>
            </w:tcBorders>
          </w:tcPr>
          <w:p w:rsidR="00766114" w:rsidRPr="00766114" w:rsidRDefault="00766114" w:rsidP="00766114">
            <w:pPr>
              <w:autoSpaceDN w:val="0"/>
              <w:spacing w:after="0" w:line="276" w:lineRule="auto"/>
              <w:jc w:val="center"/>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10349-10620</w:t>
            </w:r>
          </w:p>
        </w:tc>
      </w:tr>
    </w:tbl>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w:t>
      </w:r>
    </w:p>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2. Постановление Администрации Ягодного сельского поселения от 28.10.2019 № 181 О внесении изменений в постановление Администрации Ягодного сельского поселения от 12.05.2017 № 62 «Об утверждении Положения о системе оплаты труда работников исполняющих обязанности по техническому обеспечению деятельности муниципального образования «Ягодное сельское поселение», а так же рабочих» отменить.</w:t>
      </w:r>
    </w:p>
    <w:p w:rsidR="00766114" w:rsidRPr="00766114" w:rsidRDefault="00766114" w:rsidP="00766114">
      <w:pPr>
        <w:spacing w:after="0" w:line="240" w:lineRule="auto"/>
        <w:ind w:firstLine="709"/>
        <w:jc w:val="both"/>
        <w:rPr>
          <w:rFonts w:ascii="Times New Roman" w:eastAsia="Times New Roman" w:hAnsi="Times New Roman" w:cs="Times New Roman"/>
          <w:sz w:val="26"/>
          <w:szCs w:val="26"/>
          <w:lang w:eastAsia="ru-RU"/>
        </w:rPr>
      </w:pPr>
      <w:r w:rsidRPr="00766114">
        <w:rPr>
          <w:rFonts w:ascii="Times New Roman" w:eastAsia="Times New Roman" w:hAnsi="Times New Roman" w:cs="Times New Roman"/>
          <w:sz w:val="26"/>
          <w:szCs w:val="26"/>
          <w:lang w:eastAsia="ru-RU"/>
        </w:rPr>
        <w:t>3.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 и распространяется на правоотношения возникшие с 01.06.2022 года.</w:t>
      </w:r>
    </w:p>
    <w:p w:rsidR="00766114" w:rsidRPr="00766114" w:rsidRDefault="00766114" w:rsidP="00766114">
      <w:pPr>
        <w:spacing w:after="0" w:line="240" w:lineRule="auto"/>
        <w:jc w:val="both"/>
        <w:rPr>
          <w:rFonts w:ascii="Times New Roman" w:eastAsia="Calibri" w:hAnsi="Times New Roman" w:cs="Times New Roman"/>
          <w:sz w:val="26"/>
          <w:szCs w:val="26"/>
          <w:lang w:eastAsia="ru-RU"/>
        </w:rPr>
      </w:pPr>
    </w:p>
    <w:p w:rsidR="00766114" w:rsidRPr="00766114" w:rsidRDefault="00766114" w:rsidP="00766114">
      <w:pPr>
        <w:spacing w:after="0" w:line="240" w:lineRule="auto"/>
        <w:jc w:val="both"/>
        <w:rPr>
          <w:rFonts w:ascii="Times New Roman" w:eastAsia="Calibri" w:hAnsi="Times New Roman" w:cs="Times New Roman"/>
          <w:sz w:val="26"/>
          <w:szCs w:val="26"/>
          <w:lang w:eastAsia="ru-RU"/>
        </w:rPr>
      </w:pPr>
    </w:p>
    <w:p w:rsidR="00766114" w:rsidRPr="00766114" w:rsidRDefault="00766114" w:rsidP="00766114">
      <w:pPr>
        <w:spacing w:after="0" w:line="240" w:lineRule="auto"/>
        <w:rPr>
          <w:rFonts w:ascii="Times New Roman" w:eastAsia="Calibri" w:hAnsi="Times New Roman" w:cs="Times New Roman"/>
          <w:sz w:val="26"/>
          <w:szCs w:val="26"/>
          <w:lang w:eastAsia="ru-RU"/>
        </w:rPr>
      </w:pPr>
      <w:r w:rsidRPr="00766114">
        <w:rPr>
          <w:rFonts w:ascii="Times New Roman" w:eastAsia="Calibri" w:hAnsi="Times New Roman" w:cs="Times New Roman"/>
          <w:sz w:val="26"/>
          <w:szCs w:val="26"/>
          <w:lang w:eastAsia="ru-RU"/>
        </w:rPr>
        <w:t xml:space="preserve">И.о. главы Ягодного сельского поселения                </w:t>
      </w:r>
      <w:r>
        <w:rPr>
          <w:rFonts w:ascii="Times New Roman" w:eastAsia="Calibri" w:hAnsi="Times New Roman" w:cs="Times New Roman"/>
          <w:sz w:val="26"/>
          <w:szCs w:val="26"/>
          <w:lang w:eastAsia="ru-RU"/>
        </w:rPr>
        <w:t xml:space="preserve">         </w:t>
      </w:r>
      <w:r w:rsidRPr="00766114">
        <w:rPr>
          <w:rFonts w:ascii="Times New Roman" w:eastAsia="Calibri" w:hAnsi="Times New Roman" w:cs="Times New Roman"/>
          <w:sz w:val="26"/>
          <w:szCs w:val="26"/>
          <w:lang w:eastAsia="ru-RU"/>
        </w:rPr>
        <w:t xml:space="preserve">            В.Л. Константинова</w:t>
      </w:r>
    </w:p>
    <w:p w:rsidR="00766114" w:rsidRPr="00766114" w:rsidRDefault="00766114" w:rsidP="00766114">
      <w:pPr>
        <w:spacing w:after="0" w:line="240" w:lineRule="auto"/>
        <w:jc w:val="both"/>
        <w:rPr>
          <w:rFonts w:ascii="Times New Roman" w:eastAsia="Times New Roman" w:hAnsi="Times New Roman" w:cs="Times New Roman"/>
          <w:sz w:val="26"/>
          <w:szCs w:val="26"/>
          <w:lang w:eastAsia="ru-RU"/>
        </w:rPr>
      </w:pPr>
    </w:p>
    <w:p w:rsidR="00C36289" w:rsidRDefault="00C36289" w:rsidP="00C36289">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C36289" w:rsidRDefault="00C36289" w:rsidP="0006344D">
      <w:pPr>
        <w:rPr>
          <w:rFonts w:ascii="Times New Roman" w:eastAsia="MS Mincho" w:hAnsi="Times New Roman" w:cs="Times New Roman"/>
          <w:sz w:val="16"/>
          <w:szCs w:val="16"/>
          <w:lang w:eastAsia="ja-JP"/>
        </w:rPr>
      </w:pPr>
    </w:p>
    <w:p w:rsidR="00C36289" w:rsidRDefault="00C36289" w:rsidP="0006344D">
      <w:pPr>
        <w:rPr>
          <w:rFonts w:ascii="Times New Roman" w:eastAsia="MS Mincho" w:hAnsi="Times New Roman" w:cs="Times New Roman"/>
          <w:sz w:val="16"/>
          <w:szCs w:val="16"/>
          <w:lang w:eastAsia="ja-JP"/>
        </w:rPr>
      </w:pPr>
    </w:p>
    <w:p w:rsidR="00750434" w:rsidRPr="00575C84" w:rsidRDefault="00750434" w:rsidP="00C202E6">
      <w:pPr>
        <w:jc w:val="right"/>
        <w:rPr>
          <w:rFonts w:ascii="Times New Roman" w:eastAsia="MS Mincho" w:hAnsi="Times New Roman" w:cs="Times New Roman"/>
          <w:sz w:val="16"/>
          <w:szCs w:val="16"/>
          <w:lang w:eastAsia="ja-JP"/>
        </w:r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Pr="0071641A">
        <w:rPr>
          <w:rFonts w:ascii="Times New Roman" w:eastAsia="MS Mincho" w:hAnsi="Times New Roman" w:cs="Times New Roman"/>
          <w:sz w:val="16"/>
          <w:szCs w:val="16"/>
          <w:u w:val="single"/>
          <w:lang w:eastAsia="ja-JP"/>
        </w:rPr>
        <w:t>Г.И. Баранов</w:t>
      </w:r>
      <w:r w:rsidRPr="0071641A">
        <w:rPr>
          <w:rFonts w:ascii="Times New Roman" w:eastAsia="MS Mincho" w:hAnsi="Times New Roman" w:cs="Times New Roman"/>
          <w:sz w:val="16"/>
          <w:szCs w:val="16"/>
          <w:lang w:eastAsia="ja-JP"/>
        </w:rPr>
        <w:t>______</w:t>
      </w:r>
    </w:p>
    <w:sectPr w:rsidR="00750434" w:rsidRPr="00575C84" w:rsidSect="00063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5C" w:rsidRDefault="00470E5C" w:rsidP="00B52DA5">
      <w:pPr>
        <w:spacing w:after="0" w:line="240" w:lineRule="auto"/>
      </w:pPr>
      <w:r>
        <w:separator/>
      </w:r>
    </w:p>
  </w:endnote>
  <w:endnote w:type="continuationSeparator" w:id="0">
    <w:p w:rsidR="00470E5C" w:rsidRDefault="00470E5C" w:rsidP="00B5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5C" w:rsidRDefault="00470E5C" w:rsidP="00B52DA5">
      <w:pPr>
        <w:spacing w:after="0" w:line="240" w:lineRule="auto"/>
      </w:pPr>
      <w:r>
        <w:separator/>
      </w:r>
    </w:p>
  </w:footnote>
  <w:footnote w:type="continuationSeparator" w:id="0">
    <w:p w:rsidR="00470E5C" w:rsidRDefault="00470E5C" w:rsidP="00B52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E9200"/>
    <w:lvl w:ilvl="0">
      <w:numFmt w:val="bullet"/>
      <w:lvlText w:val="*"/>
      <w:lvlJc w:val="left"/>
    </w:lvl>
  </w:abstractNum>
  <w:abstractNum w:abstractNumId="1">
    <w:nsid w:val="00950A87"/>
    <w:multiLevelType w:val="hybridMultilevel"/>
    <w:tmpl w:val="16400C2A"/>
    <w:lvl w:ilvl="0" w:tplc="0BAAD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9140FF"/>
    <w:multiLevelType w:val="hybridMultilevel"/>
    <w:tmpl w:val="70B65C7C"/>
    <w:lvl w:ilvl="0" w:tplc="3A1CB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B23BC1"/>
    <w:multiLevelType w:val="hybridMultilevel"/>
    <w:tmpl w:val="109EFBE6"/>
    <w:lvl w:ilvl="0" w:tplc="439C0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71E42FC"/>
    <w:multiLevelType w:val="hybridMultilevel"/>
    <w:tmpl w:val="46D245F2"/>
    <w:lvl w:ilvl="0" w:tplc="C72EADF2">
      <w:start w:val="1"/>
      <w:numFmt w:val="decimal"/>
      <w:lvlText w:val="%1."/>
      <w:lvlJc w:val="left"/>
      <w:pPr>
        <w:ind w:left="1512" w:hanging="94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58550F"/>
    <w:multiLevelType w:val="hybridMultilevel"/>
    <w:tmpl w:val="38323C36"/>
    <w:lvl w:ilvl="0" w:tplc="88522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10E21"/>
    <w:multiLevelType w:val="hybridMultilevel"/>
    <w:tmpl w:val="494678CC"/>
    <w:lvl w:ilvl="0" w:tplc="CEA2B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12AC6"/>
    <w:multiLevelType w:val="hybridMultilevel"/>
    <w:tmpl w:val="008EAC14"/>
    <w:lvl w:ilvl="0" w:tplc="82265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D41DF9"/>
    <w:multiLevelType w:val="hybridMultilevel"/>
    <w:tmpl w:val="D3503B28"/>
    <w:lvl w:ilvl="0" w:tplc="4D2A9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7D5E9F"/>
    <w:multiLevelType w:val="multilevel"/>
    <w:tmpl w:val="4740D9C2"/>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203A7B40"/>
    <w:multiLevelType w:val="multilevel"/>
    <w:tmpl w:val="35F8D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B61156"/>
    <w:multiLevelType w:val="hybridMultilevel"/>
    <w:tmpl w:val="1848DEE4"/>
    <w:lvl w:ilvl="0" w:tplc="26D64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DF51B2"/>
    <w:multiLevelType w:val="multilevel"/>
    <w:tmpl w:val="B54C99E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nsid w:val="2B5753CF"/>
    <w:multiLevelType w:val="hybridMultilevel"/>
    <w:tmpl w:val="FACABF42"/>
    <w:lvl w:ilvl="0" w:tplc="04F8ECF4">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072420D"/>
    <w:multiLevelType w:val="hybridMultilevel"/>
    <w:tmpl w:val="1E0C2286"/>
    <w:lvl w:ilvl="0" w:tplc="EBA6E9C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C12E13"/>
    <w:multiLevelType w:val="hybridMultilevel"/>
    <w:tmpl w:val="A994FE50"/>
    <w:lvl w:ilvl="0" w:tplc="6670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36D95F93"/>
    <w:multiLevelType w:val="multilevel"/>
    <w:tmpl w:val="8EE4438E"/>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2">
    <w:nsid w:val="398021C6"/>
    <w:multiLevelType w:val="hybridMultilevel"/>
    <w:tmpl w:val="3372F188"/>
    <w:lvl w:ilvl="0" w:tplc="3B9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3D5F173F"/>
    <w:multiLevelType w:val="hybridMultilevel"/>
    <w:tmpl w:val="296EB396"/>
    <w:lvl w:ilvl="0" w:tplc="0DE6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D34945"/>
    <w:multiLevelType w:val="hybridMultilevel"/>
    <w:tmpl w:val="EFBCACAA"/>
    <w:lvl w:ilvl="0" w:tplc="DF8EFD9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CD7FAF"/>
    <w:multiLevelType w:val="multilevel"/>
    <w:tmpl w:val="8408B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242010"/>
    <w:multiLevelType w:val="hybridMultilevel"/>
    <w:tmpl w:val="D48CA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4F7A85"/>
    <w:multiLevelType w:val="hybridMultilevel"/>
    <w:tmpl w:val="995CC91C"/>
    <w:lvl w:ilvl="0" w:tplc="DC3A24BC">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26D59E0"/>
    <w:multiLevelType w:val="hybridMultilevel"/>
    <w:tmpl w:val="8E56FB1C"/>
    <w:lvl w:ilvl="0" w:tplc="5A468D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BA63CEF"/>
    <w:multiLevelType w:val="hybridMultilevel"/>
    <w:tmpl w:val="356A73FE"/>
    <w:lvl w:ilvl="0" w:tplc="EDC05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33">
    <w:nsid w:val="5D357832"/>
    <w:multiLevelType w:val="multilevel"/>
    <w:tmpl w:val="C194E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9A77FD"/>
    <w:multiLevelType w:val="multilevel"/>
    <w:tmpl w:val="8B9C5FC4"/>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nsid w:val="655C4FD2"/>
    <w:multiLevelType w:val="hybridMultilevel"/>
    <w:tmpl w:val="35AA31B8"/>
    <w:lvl w:ilvl="0" w:tplc="2680614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abstractNum w:abstractNumId="37">
    <w:nsid w:val="69F81EB9"/>
    <w:multiLevelType w:val="multilevel"/>
    <w:tmpl w:val="A2A88DE8"/>
    <w:lvl w:ilvl="0">
      <w:start w:val="1"/>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38">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abstractNum w:abstractNumId="39">
    <w:nsid w:val="7BBF1FD2"/>
    <w:multiLevelType w:val="hybridMultilevel"/>
    <w:tmpl w:val="DE8AD892"/>
    <w:lvl w:ilvl="0" w:tplc="9000E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DF4669"/>
    <w:multiLevelType w:val="hybridMultilevel"/>
    <w:tmpl w:val="1B4C7F4C"/>
    <w:lvl w:ilvl="0" w:tplc="44562D9C">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39"/>
  </w:num>
  <w:num w:numId="5">
    <w:abstractNumId w:val="5"/>
  </w:num>
  <w:num w:numId="6">
    <w:abstractNumId w:val="31"/>
  </w:num>
  <w:num w:numId="7">
    <w:abstractNumId w:val="24"/>
  </w:num>
  <w:num w:numId="8">
    <w:abstractNumId w:val="25"/>
  </w:num>
  <w:num w:numId="9">
    <w:abstractNumId w:val="18"/>
  </w:num>
  <w:num w:numId="10">
    <w:abstractNumId w:val="34"/>
  </w:num>
  <w:num w:numId="11">
    <w:abstractNumId w:val="37"/>
  </w:num>
  <w:num w:numId="12">
    <w:abstractNumId w:val="19"/>
  </w:num>
  <w:num w:numId="13">
    <w:abstractNumId w:val="8"/>
  </w:num>
  <w:num w:numId="14">
    <w:abstractNumId w:val="40"/>
  </w:num>
  <w:num w:numId="15">
    <w:abstractNumId w:val="21"/>
  </w:num>
  <w:num w:numId="16">
    <w:abstractNumId w:val="9"/>
  </w:num>
  <w:num w:numId="17">
    <w:abstractNumId w:val="2"/>
  </w:num>
  <w:num w:numId="18">
    <w:abstractNumId w:val="29"/>
  </w:num>
  <w:num w:numId="19">
    <w:abstractNumId w:val="17"/>
  </w:num>
  <w:num w:numId="20">
    <w:abstractNumId w:val="30"/>
  </w:num>
  <w:num w:numId="21">
    <w:abstractNumId w:val="4"/>
  </w:num>
  <w:num w:numId="22">
    <w:abstractNumId w:val="22"/>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8"/>
  </w:num>
  <w:num w:numId="27">
    <w:abstractNumId w:val="32"/>
  </w:num>
  <w:num w:numId="28">
    <w:abstractNumId w:val="20"/>
  </w:num>
  <w:num w:numId="29">
    <w:abstractNumId w:val="15"/>
  </w:num>
  <w:num w:numId="30">
    <w:abstractNumId w:val="16"/>
  </w:num>
  <w:num w:numId="31">
    <w:abstractNumId w:val="23"/>
  </w:num>
  <w:num w:numId="32">
    <w:abstractNumId w:val="0"/>
    <w:lvlOverride w:ilvl="0">
      <w:lvl w:ilvl="0">
        <w:numFmt w:val="bullet"/>
        <w:lvlText w:val="-"/>
        <w:legacy w:legacy="1" w:legacySpace="0" w:legacyIndent="159"/>
        <w:lvlJc w:val="left"/>
        <w:rPr>
          <w:rFonts w:ascii="Times New Roman" w:hAnsi="Times New Roman" w:hint="default"/>
        </w:rPr>
      </w:lvl>
    </w:lvlOverride>
  </w:num>
  <w:num w:numId="33">
    <w:abstractNumId w:val="0"/>
    <w:lvlOverride w:ilvl="0">
      <w:lvl w:ilvl="0">
        <w:numFmt w:val="bullet"/>
        <w:lvlText w:val="•"/>
        <w:legacy w:legacy="1" w:legacySpace="0" w:legacyIndent="350"/>
        <w:lvlJc w:val="left"/>
        <w:rPr>
          <w:rFonts w:ascii="Times New Roman" w:hAnsi="Times New Roman" w:hint="default"/>
        </w:rPr>
      </w:lvl>
    </w:lvlOverride>
  </w:num>
  <w:num w:numId="34">
    <w:abstractNumId w:val="0"/>
    <w:lvlOverride w:ilvl="0">
      <w:lvl w:ilvl="0">
        <w:numFmt w:val="bullet"/>
        <w:lvlText w:val="•"/>
        <w:legacy w:legacy="1" w:legacySpace="0" w:legacyIndent="351"/>
        <w:lvlJc w:val="left"/>
        <w:rPr>
          <w:rFonts w:ascii="Times New Roman" w:hAnsi="Times New Roman" w:hint="default"/>
        </w:rPr>
      </w:lvl>
    </w:lvlOverride>
  </w:num>
  <w:num w:numId="35">
    <w:abstractNumId w:val="0"/>
    <w:lvlOverride w:ilvl="0">
      <w:lvl w:ilvl="0">
        <w:numFmt w:val="bullet"/>
        <w:lvlText w:val="•"/>
        <w:legacy w:legacy="1" w:legacySpace="0" w:legacyIndent="355"/>
        <w:lvlJc w:val="left"/>
        <w:rPr>
          <w:rFonts w:ascii="Times New Roman" w:hAnsi="Times New Roman" w:hint="default"/>
        </w:rPr>
      </w:lvl>
    </w:lvlOverride>
  </w:num>
  <w:num w:numId="36">
    <w:abstractNumId w:val="0"/>
    <w:lvlOverride w:ilvl="0">
      <w:lvl w:ilvl="0">
        <w:numFmt w:val="bullet"/>
        <w:lvlText w:val="-"/>
        <w:legacy w:legacy="1" w:legacySpace="0" w:legacyIndent="144"/>
        <w:lvlJc w:val="left"/>
        <w:rPr>
          <w:rFonts w:ascii="Times New Roman" w:hAnsi="Times New Roman" w:hint="default"/>
        </w:rPr>
      </w:lvl>
    </w:lvlOverride>
  </w:num>
  <w:num w:numId="37">
    <w:abstractNumId w:val="0"/>
    <w:lvlOverride w:ilvl="0">
      <w:lvl w:ilvl="0">
        <w:numFmt w:val="bullet"/>
        <w:lvlText w:val="-"/>
        <w:legacy w:legacy="1" w:legacySpace="0" w:legacyIndent="197"/>
        <w:lvlJc w:val="left"/>
        <w:rPr>
          <w:rFonts w:ascii="Times New Roman" w:hAnsi="Times New Roman" w:hint="default"/>
        </w:rPr>
      </w:lvl>
    </w:lvlOverride>
  </w:num>
  <w:num w:numId="38">
    <w:abstractNumId w:val="36"/>
  </w:num>
  <w:num w:numId="3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0">
    <w:abstractNumId w:val="27"/>
  </w:num>
  <w:num w:numId="4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2">
    <w:abstractNumId w:val="7"/>
  </w:num>
  <w:num w:numId="43">
    <w:abstractNumId w:val="33"/>
  </w:num>
  <w:num w:numId="44">
    <w:abstractNumId w:val="10"/>
  </w:num>
  <w:num w:numId="45">
    <w:abstractNumId w:val="26"/>
  </w:num>
  <w:num w:numId="46">
    <w:abstractNumId w:val="3"/>
  </w:num>
  <w:num w:numId="47">
    <w:abstractNumId w:val="3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6F"/>
    <w:rsid w:val="0001259C"/>
    <w:rsid w:val="0006344D"/>
    <w:rsid w:val="0010256F"/>
    <w:rsid w:val="00233920"/>
    <w:rsid w:val="00285E06"/>
    <w:rsid w:val="002D31ED"/>
    <w:rsid w:val="002D52DE"/>
    <w:rsid w:val="003369BD"/>
    <w:rsid w:val="003C3E51"/>
    <w:rsid w:val="00403854"/>
    <w:rsid w:val="0041584B"/>
    <w:rsid w:val="00470E5C"/>
    <w:rsid w:val="004E171B"/>
    <w:rsid w:val="00575C84"/>
    <w:rsid w:val="005F65F5"/>
    <w:rsid w:val="00627C2D"/>
    <w:rsid w:val="00750434"/>
    <w:rsid w:val="00766114"/>
    <w:rsid w:val="00876F03"/>
    <w:rsid w:val="00882267"/>
    <w:rsid w:val="008A0675"/>
    <w:rsid w:val="008B2C02"/>
    <w:rsid w:val="008E37DF"/>
    <w:rsid w:val="009A4C2F"/>
    <w:rsid w:val="009E303A"/>
    <w:rsid w:val="00B13750"/>
    <w:rsid w:val="00B52DA5"/>
    <w:rsid w:val="00C120A2"/>
    <w:rsid w:val="00C202E6"/>
    <w:rsid w:val="00C36289"/>
    <w:rsid w:val="00C53B8A"/>
    <w:rsid w:val="00C57A0C"/>
    <w:rsid w:val="00D473B0"/>
    <w:rsid w:val="00D6491D"/>
    <w:rsid w:val="00D73410"/>
    <w:rsid w:val="00E77383"/>
    <w:rsid w:val="00E9041F"/>
    <w:rsid w:val="00F25DCA"/>
    <w:rsid w:val="00FD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819B3-1CC9-4C40-93DA-0B033A4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34"/>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2D52DE"/>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2D52DE"/>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qFormat/>
    <w:rsid w:val="002D52DE"/>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
    <w:next w:val="a"/>
    <w:link w:val="40"/>
    <w:qFormat/>
    <w:rsid w:val="002D52DE"/>
    <w:pPr>
      <w:keepNext/>
      <w:spacing w:before="240" w:after="60" w:line="240" w:lineRule="auto"/>
      <w:outlineLvl w:val="3"/>
    </w:pPr>
    <w:rPr>
      <w:rFonts w:ascii="Times New Roman" w:eastAsia="Times New Roman"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DF"/>
    <w:rPr>
      <w:rFonts w:ascii="Segoe UI" w:hAnsi="Segoe UI" w:cs="Segoe UI"/>
      <w:sz w:val="18"/>
      <w:szCs w:val="18"/>
    </w:rPr>
  </w:style>
  <w:style w:type="table" w:styleId="a5">
    <w:name w:val="Table Grid"/>
    <w:basedOn w:val="a1"/>
    <w:uiPriority w:val="59"/>
    <w:rsid w:val="003C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369BD"/>
    <w:pPr>
      <w:spacing w:after="0" w:line="240" w:lineRule="auto"/>
    </w:pPr>
  </w:style>
  <w:style w:type="numbering" w:customStyle="1" w:styleId="11">
    <w:name w:val="Нет списка1"/>
    <w:next w:val="a2"/>
    <w:uiPriority w:val="99"/>
    <w:semiHidden/>
    <w:unhideWhenUsed/>
    <w:rsid w:val="002D52DE"/>
  </w:style>
  <w:style w:type="paragraph" w:customStyle="1" w:styleId="FR1">
    <w:name w:val="FR1"/>
    <w:rsid w:val="002D52DE"/>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qFormat/>
    <w:rsid w:val="002D52DE"/>
    <w:pPr>
      <w:spacing w:after="200" w:line="276" w:lineRule="auto"/>
      <w:ind w:left="720"/>
      <w:contextualSpacing/>
    </w:pPr>
    <w:rPr>
      <w:rFonts w:ascii="Calibri" w:eastAsia="Calibri" w:hAnsi="Calibri" w:cs="Times New Roman"/>
    </w:rPr>
  </w:style>
  <w:style w:type="paragraph" w:customStyle="1" w:styleId="12">
    <w:name w:val="Без интервала1"/>
    <w:rsid w:val="002D52DE"/>
    <w:pPr>
      <w:spacing w:after="0" w:line="240" w:lineRule="auto"/>
    </w:pPr>
    <w:rPr>
      <w:rFonts w:ascii="Calibri" w:eastAsia="Times New Roman" w:hAnsi="Calibri" w:cs="Times New Roman"/>
    </w:rPr>
  </w:style>
  <w:style w:type="paragraph" w:styleId="a8">
    <w:name w:val="Body Text Indent"/>
    <w:basedOn w:val="a"/>
    <w:link w:val="a9"/>
    <w:rsid w:val="002D52D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D52DE"/>
    <w:rPr>
      <w:rFonts w:ascii="Times New Roman" w:eastAsia="Times New Roman" w:hAnsi="Times New Roman" w:cs="Times New Roman"/>
      <w:sz w:val="24"/>
      <w:szCs w:val="24"/>
      <w:lang w:eastAsia="ru-RU"/>
    </w:rPr>
  </w:style>
  <w:style w:type="paragraph" w:customStyle="1" w:styleId="p9">
    <w:name w:val="p9"/>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D52DE"/>
  </w:style>
  <w:style w:type="paragraph" w:customStyle="1" w:styleId="p3">
    <w:name w:val="p3"/>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D52DE"/>
    <w:rPr>
      <w:rFonts w:ascii="Times New Roman" w:eastAsia="Times New Roman" w:hAnsi="Times New Roman" w:cs="Times New Roman"/>
      <w:sz w:val="24"/>
      <w:szCs w:val="24"/>
      <w:lang w:eastAsia="ru-RU"/>
    </w:rPr>
  </w:style>
  <w:style w:type="paragraph" w:styleId="ac">
    <w:name w:val="footer"/>
    <w:basedOn w:val="a"/>
    <w:link w:val="ad"/>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2D52DE"/>
    <w:rPr>
      <w:rFonts w:ascii="Times New Roman" w:eastAsia="Times New Roman" w:hAnsi="Times New Roman" w:cs="Times New Roman"/>
      <w:sz w:val="24"/>
      <w:szCs w:val="24"/>
      <w:lang w:eastAsia="ru-RU"/>
    </w:rPr>
  </w:style>
  <w:style w:type="character" w:styleId="ae">
    <w:name w:val="Hyperlink"/>
    <w:uiPriority w:val="99"/>
    <w:rsid w:val="002D52DE"/>
    <w:rPr>
      <w:color w:val="0000FF"/>
      <w:u w:val="single"/>
    </w:rPr>
  </w:style>
  <w:style w:type="paragraph" w:styleId="af">
    <w:name w:val="caption"/>
    <w:basedOn w:val="a"/>
    <w:qFormat/>
    <w:rsid w:val="002D52DE"/>
    <w:pPr>
      <w:spacing w:after="0" w:line="240" w:lineRule="auto"/>
      <w:jc w:val="center"/>
    </w:pPr>
    <w:rPr>
      <w:rFonts w:ascii="Times New Roman" w:eastAsia="Times New Roman" w:hAnsi="Times New Roman" w:cs="Times New Roman"/>
      <w:b/>
      <w:sz w:val="24"/>
      <w:szCs w:val="20"/>
      <w:lang w:eastAsia="ru-RU"/>
    </w:rPr>
  </w:style>
  <w:style w:type="paragraph" w:styleId="af0">
    <w:name w:val="Normal (Web)"/>
    <w:aliases w:val="Обычный (Web)1"/>
    <w:basedOn w:val="a"/>
    <w:unhideWhenUsed/>
    <w:rsid w:val="002D52DE"/>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2D52DE"/>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2D52DE"/>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rsid w:val="002D52DE"/>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2D52DE"/>
    <w:rPr>
      <w:rFonts w:ascii="Arial" w:eastAsia="Times New Roman" w:hAnsi="Arial" w:cs="Arial"/>
      <w:b/>
      <w:bCs/>
      <w:sz w:val="26"/>
      <w:szCs w:val="26"/>
      <w:lang w:eastAsia="ja-JP"/>
    </w:rPr>
  </w:style>
  <w:style w:type="character" w:customStyle="1" w:styleId="40">
    <w:name w:val="Заголовок 4 Знак"/>
    <w:basedOn w:val="a0"/>
    <w:link w:val="4"/>
    <w:rsid w:val="002D52DE"/>
    <w:rPr>
      <w:rFonts w:ascii="Times New Roman" w:eastAsia="Times New Roman" w:hAnsi="Times New Roman" w:cs="Times New Roman"/>
      <w:b/>
      <w:bCs/>
      <w:sz w:val="28"/>
      <w:szCs w:val="28"/>
      <w:lang w:eastAsia="ja-JP"/>
    </w:rPr>
  </w:style>
  <w:style w:type="numbering" w:customStyle="1" w:styleId="21">
    <w:name w:val="Нет списка2"/>
    <w:next w:val="a2"/>
    <w:uiPriority w:val="99"/>
    <w:semiHidden/>
    <w:rsid w:val="002D52DE"/>
  </w:style>
  <w:style w:type="paragraph" w:customStyle="1" w:styleId="22">
    <w:name w:val="Без интервала2"/>
    <w:rsid w:val="002D52DE"/>
    <w:pPr>
      <w:spacing w:after="0" w:line="240" w:lineRule="auto"/>
    </w:pPr>
    <w:rPr>
      <w:rFonts w:ascii="Calibri" w:eastAsia="Times New Roman" w:hAnsi="Calibri" w:cs="Times New Roman"/>
    </w:rPr>
  </w:style>
  <w:style w:type="paragraph" w:customStyle="1" w:styleId="af1">
    <w:name w:val="Нормальный (таблица)"/>
    <w:basedOn w:val="a"/>
    <w:next w:val="a"/>
    <w:rsid w:val="002D52D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2">
    <w:name w:val="Цветовое выделение"/>
    <w:rsid w:val="002D52DE"/>
    <w:rPr>
      <w:b/>
      <w:bCs/>
      <w:color w:val="000080"/>
    </w:rPr>
  </w:style>
  <w:style w:type="table" w:customStyle="1" w:styleId="13">
    <w:name w:val="Сетка таблицы1"/>
    <w:basedOn w:val="a1"/>
    <w:next w:val="a5"/>
    <w:rsid w:val="002D52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link w:val="ListParagraphChar"/>
    <w:rsid w:val="002D52DE"/>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x-none" w:eastAsia="x-none"/>
    </w:rPr>
  </w:style>
  <w:style w:type="paragraph" w:customStyle="1" w:styleId="ConsPlusNormal">
    <w:name w:val="ConsPlusNormal"/>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0">
    <w:name w:val="Сетка таблицы11"/>
    <w:basedOn w:val="a1"/>
    <w:next w:val="a5"/>
    <w:rsid w:val="002D52D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2D52DE"/>
    <w:rPr>
      <w:rFonts w:cs="Times New Roman"/>
      <w:b/>
      <w:bCs/>
    </w:rPr>
  </w:style>
  <w:style w:type="character" w:customStyle="1" w:styleId="af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5"/>
    <w:locked/>
    <w:rsid w:val="002D52DE"/>
    <w:rPr>
      <w:sz w:val="24"/>
      <w:lang w:eastAsia="ja-JP"/>
    </w:rPr>
  </w:style>
  <w:style w:type="paragraph" w:styleId="af5">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4"/>
    <w:rsid w:val="002D52DE"/>
    <w:pPr>
      <w:spacing w:after="0" w:line="240" w:lineRule="auto"/>
      <w:jc w:val="center"/>
    </w:pPr>
    <w:rPr>
      <w:sz w:val="24"/>
      <w:lang w:eastAsia="ja-JP"/>
    </w:rPr>
  </w:style>
  <w:style w:type="character" w:customStyle="1" w:styleId="15">
    <w:name w:val="Основной текст Знак1"/>
    <w:basedOn w:val="a0"/>
    <w:rsid w:val="002D52DE"/>
  </w:style>
  <w:style w:type="paragraph" w:customStyle="1" w:styleId="ConsPlusTitle">
    <w:name w:val="ConsPlusTitle"/>
    <w:rsid w:val="002D52DE"/>
    <w:pPr>
      <w:widowControl w:val="0"/>
      <w:autoSpaceDE w:val="0"/>
      <w:autoSpaceDN w:val="0"/>
      <w:adjustRightInd w:val="0"/>
      <w:spacing w:after="0" w:line="240" w:lineRule="auto"/>
    </w:pPr>
    <w:rPr>
      <w:rFonts w:ascii="Calibri" w:eastAsia="Calibri" w:hAnsi="Calibri" w:cs="Calibri"/>
      <w:b/>
      <w:bCs/>
      <w:lang w:eastAsia="ru-RU"/>
    </w:rPr>
  </w:style>
  <w:style w:type="character" w:styleId="af6">
    <w:name w:val="page number"/>
    <w:rsid w:val="002D52DE"/>
  </w:style>
  <w:style w:type="paragraph" w:customStyle="1" w:styleId="text3cl">
    <w:name w:val="text3cl"/>
    <w:basedOn w:val="a"/>
    <w:rsid w:val="002D52DE"/>
    <w:p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2D52D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4"/>
    <w:locked/>
    <w:rsid w:val="002D52DE"/>
    <w:rPr>
      <w:rFonts w:ascii="Times New Roman" w:eastAsia="Calibri" w:hAnsi="Times New Roman" w:cs="Times New Roman"/>
      <w:sz w:val="20"/>
      <w:szCs w:val="20"/>
      <w:lang w:val="x-none" w:eastAsia="x-none"/>
    </w:rPr>
  </w:style>
  <w:style w:type="paragraph" w:styleId="31">
    <w:name w:val="Body Text 3"/>
    <w:basedOn w:val="a"/>
    <w:link w:val="32"/>
    <w:rsid w:val="002D52DE"/>
    <w:pPr>
      <w:spacing w:after="120" w:line="240" w:lineRule="auto"/>
    </w:pPr>
    <w:rPr>
      <w:rFonts w:ascii="Times New Roman" w:eastAsia="Times New Roman" w:hAnsi="Times New Roman" w:cs="Times New Roman"/>
      <w:sz w:val="16"/>
      <w:szCs w:val="16"/>
      <w:lang w:eastAsia="ja-JP"/>
    </w:rPr>
  </w:style>
  <w:style w:type="character" w:customStyle="1" w:styleId="32">
    <w:name w:val="Основной текст 3 Знак"/>
    <w:basedOn w:val="a0"/>
    <w:link w:val="31"/>
    <w:rsid w:val="002D52DE"/>
    <w:rPr>
      <w:rFonts w:ascii="Times New Roman" w:eastAsia="Times New Roman" w:hAnsi="Times New Roman" w:cs="Times New Roman"/>
      <w:sz w:val="16"/>
      <w:szCs w:val="16"/>
      <w:lang w:eastAsia="ja-JP"/>
    </w:rPr>
  </w:style>
  <w:style w:type="paragraph" w:customStyle="1" w:styleId="ConsNonformat">
    <w:name w:val="ConsNonformat"/>
    <w:rsid w:val="002D52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D52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Заголовок статьи"/>
    <w:basedOn w:val="a"/>
    <w:next w:val="a"/>
    <w:rsid w:val="002D52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2D52D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0">
    <w:name w:val="Основной текст 21"/>
    <w:basedOn w:val="a"/>
    <w:rsid w:val="002D52DE"/>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2D52DE"/>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0"/>
    <w:link w:val="23"/>
    <w:rsid w:val="002D52DE"/>
    <w:rPr>
      <w:rFonts w:ascii="Times New Roman" w:eastAsia="Times New Roman" w:hAnsi="Times New Roman" w:cs="Times New Roman"/>
      <w:sz w:val="24"/>
      <w:szCs w:val="20"/>
      <w:lang w:eastAsia="ja-JP"/>
    </w:rPr>
  </w:style>
  <w:style w:type="paragraph" w:styleId="33">
    <w:name w:val="Body Text Indent 3"/>
    <w:basedOn w:val="a"/>
    <w:link w:val="34"/>
    <w:rsid w:val="002D52DE"/>
    <w:pPr>
      <w:spacing w:after="120" w:line="240" w:lineRule="auto"/>
      <w:ind w:left="283"/>
    </w:pPr>
    <w:rPr>
      <w:rFonts w:ascii="Times New Roman" w:eastAsia="Times New Roman" w:hAnsi="Times New Roman" w:cs="Times New Roman"/>
      <w:sz w:val="16"/>
      <w:szCs w:val="16"/>
      <w:lang w:eastAsia="ja-JP"/>
    </w:rPr>
  </w:style>
  <w:style w:type="character" w:customStyle="1" w:styleId="34">
    <w:name w:val="Основной текст с отступом 3 Знак"/>
    <w:basedOn w:val="a0"/>
    <w:link w:val="33"/>
    <w:rsid w:val="002D52DE"/>
    <w:rPr>
      <w:rFonts w:ascii="Times New Roman" w:eastAsia="Times New Roman" w:hAnsi="Times New Roman" w:cs="Times New Roman"/>
      <w:sz w:val="16"/>
      <w:szCs w:val="16"/>
      <w:lang w:eastAsia="ja-JP"/>
    </w:rPr>
  </w:style>
  <w:style w:type="paragraph" w:styleId="af9">
    <w:name w:val="Plain Text"/>
    <w:basedOn w:val="a"/>
    <w:link w:val="afa"/>
    <w:rsid w:val="002D52DE"/>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2D52DE"/>
    <w:rPr>
      <w:rFonts w:ascii="Courier New" w:eastAsia="Times New Roman" w:hAnsi="Courier New" w:cs="Times New Roman"/>
      <w:sz w:val="20"/>
      <w:szCs w:val="20"/>
      <w:lang w:eastAsia="ru-RU"/>
    </w:rPr>
  </w:style>
  <w:style w:type="paragraph" w:customStyle="1" w:styleId="310">
    <w:name w:val="Основной текст 31"/>
    <w:basedOn w:val="a"/>
    <w:rsid w:val="002D52DE"/>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
    <w:link w:val="26"/>
    <w:rsid w:val="002D52D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D52DE"/>
    <w:rPr>
      <w:rFonts w:ascii="Times New Roman" w:eastAsia="Times New Roman" w:hAnsi="Times New Roman" w:cs="Times New Roman"/>
      <w:sz w:val="24"/>
      <w:szCs w:val="24"/>
      <w:lang w:eastAsia="ru-RU"/>
    </w:rPr>
  </w:style>
  <w:style w:type="paragraph" w:customStyle="1" w:styleId="afb">
    <w:name w:val="Таблица"/>
    <w:basedOn w:val="a"/>
    <w:rsid w:val="002D52DE"/>
    <w:pPr>
      <w:widowControl w:val="0"/>
      <w:spacing w:after="0" w:line="264" w:lineRule="auto"/>
      <w:jc w:val="both"/>
    </w:pPr>
    <w:rPr>
      <w:rFonts w:ascii="Times New Roman" w:eastAsia="Times New Roman" w:hAnsi="Times New Roman" w:cs="Times New Roman"/>
      <w:sz w:val="24"/>
      <w:szCs w:val="20"/>
      <w:lang w:eastAsia="ru-RU"/>
    </w:rPr>
  </w:style>
  <w:style w:type="paragraph" w:styleId="afc">
    <w:name w:val="Title"/>
    <w:basedOn w:val="a"/>
    <w:link w:val="afd"/>
    <w:qFormat/>
    <w:rsid w:val="002D52DE"/>
    <w:pPr>
      <w:spacing w:after="0" w:line="36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2D52DE"/>
    <w:rPr>
      <w:rFonts w:ascii="Times New Roman" w:eastAsia="Times New Roman" w:hAnsi="Times New Roman" w:cs="Times New Roman"/>
      <w:sz w:val="28"/>
      <w:szCs w:val="24"/>
      <w:lang w:eastAsia="ru-RU"/>
    </w:rPr>
  </w:style>
  <w:style w:type="paragraph" w:customStyle="1" w:styleId="220">
    <w:name w:val="Основной текст 22"/>
    <w:basedOn w:val="a"/>
    <w:rsid w:val="002D52D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
    <w:rsid w:val="002D52DE"/>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2D52DE"/>
    <w:rPr>
      <w:sz w:val="28"/>
      <w:lang w:val="ru-RU" w:eastAsia="ru-RU" w:bidi="ar-SA"/>
    </w:rPr>
  </w:style>
  <w:style w:type="character" w:styleId="afe">
    <w:name w:val="Emphasis"/>
    <w:qFormat/>
    <w:rsid w:val="002D52DE"/>
    <w:rPr>
      <w:b w:val="0"/>
      <w:bCs w:val="0"/>
      <w:i w:val="0"/>
      <w:iCs w:val="0"/>
    </w:rPr>
  </w:style>
  <w:style w:type="character" w:styleId="HTML">
    <w:name w:val="HTML Acronym"/>
    <w:rsid w:val="002D52DE"/>
  </w:style>
  <w:style w:type="character" w:customStyle="1" w:styleId="FontStyle26">
    <w:name w:val="Font Style26"/>
    <w:rsid w:val="002D52DE"/>
    <w:rPr>
      <w:rFonts w:ascii="Times New Roman" w:hAnsi="Times New Roman" w:cs="Times New Roman"/>
      <w:b/>
      <w:bCs/>
      <w:sz w:val="20"/>
      <w:szCs w:val="20"/>
    </w:rPr>
  </w:style>
  <w:style w:type="character" w:customStyle="1" w:styleId="FontStyle30">
    <w:name w:val="Font Style30"/>
    <w:rsid w:val="002D52DE"/>
    <w:rPr>
      <w:rFonts w:ascii="Times New Roman" w:hAnsi="Times New Roman" w:cs="Times New Roman"/>
      <w:sz w:val="20"/>
      <w:szCs w:val="20"/>
    </w:rPr>
  </w:style>
  <w:style w:type="paragraph" w:customStyle="1" w:styleId="Style7">
    <w:name w:val="Style7"/>
    <w:basedOn w:val="a"/>
    <w:rsid w:val="002D52DE"/>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
    <w:rsid w:val="002D52DE"/>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
    <w:rsid w:val="002D52DE"/>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
    <w:rsid w:val="002D52DE"/>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2D52DE"/>
    <w:rPr>
      <w:rFonts w:ascii="Times New Roman" w:hAnsi="Times New Roman" w:cs="Times New Roman"/>
      <w:sz w:val="20"/>
      <w:szCs w:val="20"/>
    </w:rPr>
  </w:style>
  <w:style w:type="character" w:customStyle="1" w:styleId="FontStyle25">
    <w:name w:val="Font Style25"/>
    <w:rsid w:val="002D52DE"/>
    <w:rPr>
      <w:rFonts w:ascii="Times New Roman" w:hAnsi="Times New Roman" w:cs="Times New Roman"/>
      <w:i/>
      <w:iCs/>
      <w:sz w:val="20"/>
      <w:szCs w:val="20"/>
    </w:rPr>
  </w:style>
  <w:style w:type="paragraph" w:customStyle="1" w:styleId="Style1">
    <w:name w:val="Style1"/>
    <w:basedOn w:val="a"/>
    <w:rsid w:val="002D52DE"/>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2D52DE"/>
    <w:rPr>
      <w:rFonts w:ascii="Times New Roman" w:hAnsi="Times New Roman" w:cs="Times New Roman"/>
      <w:b/>
      <w:bCs/>
      <w:smallCaps/>
      <w:sz w:val="18"/>
      <w:szCs w:val="18"/>
    </w:rPr>
  </w:style>
  <w:style w:type="character" w:customStyle="1" w:styleId="Heading1Char">
    <w:name w:val="Heading 1 Char"/>
    <w:locked/>
    <w:rsid w:val="002D52DE"/>
    <w:rPr>
      <w:b/>
      <w:sz w:val="28"/>
      <w:szCs w:val="24"/>
      <w:lang w:val="ru-RU" w:eastAsia="ru-RU" w:bidi="ar-SA"/>
    </w:rPr>
  </w:style>
  <w:style w:type="character" w:customStyle="1" w:styleId="Heading2Char">
    <w:name w:val="Heading 2 Char"/>
    <w:locked/>
    <w:rsid w:val="002D52DE"/>
    <w:rPr>
      <w:b/>
      <w:bCs/>
      <w:iCs/>
      <w:sz w:val="26"/>
      <w:szCs w:val="28"/>
      <w:lang w:val="ru-RU" w:eastAsia="ru-RU" w:bidi="ar-SA"/>
    </w:rPr>
  </w:style>
  <w:style w:type="character" w:customStyle="1" w:styleId="1Char">
    <w:name w:val="Заг1 Char"/>
    <w:aliases w:val="BO Char,ID Char,body indent Char,ändrad Char,EHPT Char,Body Text2 Char"/>
    <w:locked/>
    <w:rsid w:val="002D52DE"/>
    <w:rPr>
      <w:sz w:val="28"/>
      <w:szCs w:val="24"/>
      <w:lang w:val="ru-RU" w:eastAsia="ru-RU" w:bidi="ar-SA"/>
    </w:rPr>
  </w:style>
  <w:style w:type="character" w:customStyle="1" w:styleId="HeaderChar">
    <w:name w:val="Header Char"/>
    <w:locked/>
    <w:rsid w:val="002D52DE"/>
    <w:rPr>
      <w:sz w:val="24"/>
      <w:szCs w:val="24"/>
      <w:lang w:val="ru-RU" w:eastAsia="ru-RU" w:bidi="ar-SA"/>
    </w:rPr>
  </w:style>
  <w:style w:type="character" w:customStyle="1" w:styleId="FooterChar">
    <w:name w:val="Footer Char"/>
    <w:locked/>
    <w:rsid w:val="002D52DE"/>
    <w:rPr>
      <w:sz w:val="24"/>
      <w:szCs w:val="24"/>
      <w:lang w:val="ru-RU" w:eastAsia="ru-RU" w:bidi="ar-SA"/>
    </w:rPr>
  </w:style>
  <w:style w:type="paragraph" w:customStyle="1" w:styleId="aff">
    <w:name w:val="Чертежный"/>
    <w:rsid w:val="002D52DE"/>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
    <w:link w:val="WW-Web0"/>
    <w:rsid w:val="002D52DE"/>
    <w:pPr>
      <w:widowControl w:val="0"/>
      <w:suppressAutoHyphens/>
      <w:spacing w:before="100" w:after="100" w:line="240" w:lineRule="auto"/>
    </w:pPr>
    <w:rPr>
      <w:rFonts w:ascii="Times New Roman" w:eastAsia="Times New Roman" w:hAnsi="Times New Roman" w:cs="Times New Roman"/>
      <w:kern w:val="1"/>
      <w:sz w:val="24"/>
      <w:szCs w:val="20"/>
      <w:lang w:val="x-none" w:eastAsia="ar-SA"/>
    </w:rPr>
  </w:style>
  <w:style w:type="character" w:customStyle="1" w:styleId="WW-Web0">
    <w:name w:val="WW-Обычный (Web) Знак"/>
    <w:link w:val="WW-Web"/>
    <w:locked/>
    <w:rsid w:val="002D52DE"/>
    <w:rPr>
      <w:rFonts w:ascii="Times New Roman" w:eastAsia="Times New Roman" w:hAnsi="Times New Roman" w:cs="Times New Roman"/>
      <w:kern w:val="1"/>
      <w:sz w:val="24"/>
      <w:szCs w:val="20"/>
      <w:lang w:val="x-none" w:eastAsia="ar-SA"/>
    </w:rPr>
  </w:style>
  <w:style w:type="paragraph" w:customStyle="1" w:styleId="0">
    <w:name w:val="Основной текст 0"/>
    <w:aliases w:val="95 ПК"/>
    <w:basedOn w:val="a"/>
    <w:rsid w:val="002D52DE"/>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2D52DE"/>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2D52DE"/>
    <w:pPr>
      <w:spacing w:before="100" w:beforeAutospacing="1" w:after="100" w:afterAutospacing="1" w:line="240" w:lineRule="auto"/>
    </w:pPr>
    <w:rPr>
      <w:rFonts w:ascii="Tahoma" w:eastAsia="Times New Roman" w:hAnsi="Tahoma" w:cs="Tahoma"/>
      <w:sz w:val="20"/>
      <w:szCs w:val="20"/>
      <w:lang w:val="en-US"/>
    </w:rPr>
  </w:style>
  <w:style w:type="paragraph" w:styleId="aff0">
    <w:name w:val="footnote text"/>
    <w:basedOn w:val="a"/>
    <w:link w:val="aff1"/>
    <w:rsid w:val="002D52DE"/>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2D52DE"/>
    <w:rPr>
      <w:rFonts w:ascii="Times New Roman" w:eastAsia="Times New Roman" w:hAnsi="Times New Roman" w:cs="Times New Roman"/>
      <w:sz w:val="20"/>
      <w:szCs w:val="20"/>
      <w:lang w:eastAsia="ru-RU"/>
    </w:rPr>
  </w:style>
  <w:style w:type="paragraph" w:customStyle="1" w:styleId="nienie">
    <w:name w:val="nienie"/>
    <w:basedOn w:val="a"/>
    <w:rsid w:val="002D52DE"/>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6">
    <w:name w:val="Заголовок оглавления1"/>
    <w:basedOn w:val="1"/>
    <w:next w:val="a"/>
    <w:rsid w:val="002D52DE"/>
    <w:pPr>
      <w:keepLines/>
      <w:spacing w:before="480" w:line="276" w:lineRule="auto"/>
      <w:jc w:val="left"/>
      <w:outlineLvl w:val="9"/>
    </w:pPr>
    <w:rPr>
      <w:rFonts w:ascii="Cambria" w:hAnsi="Cambria"/>
      <w:b/>
      <w:bCs/>
      <w:color w:val="365F91"/>
      <w:szCs w:val="28"/>
      <w:lang w:eastAsia="en-US"/>
    </w:rPr>
  </w:style>
  <w:style w:type="paragraph" w:styleId="27">
    <w:name w:val="toc 2"/>
    <w:basedOn w:val="a"/>
    <w:next w:val="a"/>
    <w:autoRedefine/>
    <w:rsid w:val="002D52DE"/>
    <w:pPr>
      <w:tabs>
        <w:tab w:val="right" w:leader="dot" w:pos="9913"/>
      </w:tabs>
      <w:spacing w:after="100" w:line="276" w:lineRule="auto"/>
      <w:ind w:left="220"/>
    </w:pPr>
    <w:rPr>
      <w:rFonts w:ascii="Times New Roman" w:eastAsia="Times New Roman" w:hAnsi="Times New Roman" w:cs="Times New Roman"/>
      <w:noProof/>
      <w:sz w:val="24"/>
      <w:szCs w:val="24"/>
    </w:rPr>
  </w:style>
  <w:style w:type="paragraph" w:styleId="17">
    <w:name w:val="toc 1"/>
    <w:basedOn w:val="a"/>
    <w:next w:val="a"/>
    <w:autoRedefine/>
    <w:rsid w:val="002D52DE"/>
    <w:pPr>
      <w:spacing w:after="100" w:line="276" w:lineRule="auto"/>
    </w:pPr>
    <w:rPr>
      <w:rFonts w:ascii="Calibri" w:eastAsia="Times New Roman" w:hAnsi="Calibri" w:cs="Times New Roman"/>
    </w:rPr>
  </w:style>
  <w:style w:type="paragraph" w:styleId="35">
    <w:name w:val="toc 3"/>
    <w:basedOn w:val="a"/>
    <w:next w:val="a"/>
    <w:autoRedefine/>
    <w:rsid w:val="002D52DE"/>
    <w:pPr>
      <w:tabs>
        <w:tab w:val="right" w:leader="dot" w:pos="9923"/>
      </w:tabs>
      <w:spacing w:after="100" w:line="276" w:lineRule="auto"/>
      <w:ind w:left="440"/>
      <w:jc w:val="both"/>
    </w:pPr>
    <w:rPr>
      <w:rFonts w:ascii="Times New Roman" w:eastAsia="Times New Roman" w:hAnsi="Times New Roman" w:cs="Times New Roman"/>
      <w:bCs/>
      <w:noProof/>
      <w:sz w:val="24"/>
      <w:szCs w:val="24"/>
    </w:rPr>
  </w:style>
  <w:style w:type="character" w:customStyle="1" w:styleId="WW8Num7z2">
    <w:name w:val="WW8Num7z2"/>
    <w:rsid w:val="002D52DE"/>
    <w:rPr>
      <w:rFonts w:ascii="Wingdings" w:hAnsi="Wingdings"/>
    </w:rPr>
  </w:style>
  <w:style w:type="character" w:customStyle="1" w:styleId="y5black">
    <w:name w:val="y5_black"/>
    <w:rsid w:val="002D52DE"/>
    <w:rPr>
      <w:rFonts w:cs="Times New Roman"/>
    </w:rPr>
  </w:style>
  <w:style w:type="paragraph" w:customStyle="1" w:styleId="Iniiaiieoaenonionooiii2">
    <w:name w:val="Iniiaiie oaeno n ionooiii 2"/>
    <w:basedOn w:val="Iauiue"/>
    <w:rsid w:val="002D52DE"/>
    <w:pPr>
      <w:widowControl/>
      <w:ind w:firstLine="284"/>
      <w:jc w:val="both"/>
    </w:pPr>
    <w:rPr>
      <w:rFonts w:ascii="Peterburg" w:hAnsi="Peterburg"/>
    </w:rPr>
  </w:style>
  <w:style w:type="paragraph" w:customStyle="1" w:styleId="aff2">
    <w:name w:val="???????"/>
    <w:rsid w:val="002D52DE"/>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2D52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ГП"/>
    <w:link w:val="aff5"/>
    <w:rsid w:val="002D52DE"/>
    <w:pPr>
      <w:spacing w:after="120" w:line="276" w:lineRule="auto"/>
      <w:ind w:firstLine="709"/>
      <w:jc w:val="both"/>
    </w:pPr>
    <w:rPr>
      <w:rFonts w:ascii="Tahoma" w:eastAsia="Times New Roman" w:hAnsi="Tahoma" w:cs="Times New Roman"/>
      <w:sz w:val="24"/>
      <w:szCs w:val="24"/>
    </w:rPr>
  </w:style>
  <w:style w:type="character" w:customStyle="1" w:styleId="aff5">
    <w:name w:val="Основной ГП Знак"/>
    <w:link w:val="aff4"/>
    <w:locked/>
    <w:rsid w:val="002D52DE"/>
    <w:rPr>
      <w:rFonts w:ascii="Tahoma" w:eastAsia="Times New Roman" w:hAnsi="Tahoma" w:cs="Times New Roman"/>
      <w:sz w:val="24"/>
      <w:szCs w:val="24"/>
    </w:rPr>
  </w:style>
  <w:style w:type="character" w:customStyle="1" w:styleId="120">
    <w:name w:val="Стиль 12 пт"/>
    <w:rsid w:val="002D52DE"/>
    <w:rPr>
      <w:rFonts w:cs="Times New Roman"/>
      <w:sz w:val="24"/>
    </w:rPr>
  </w:style>
  <w:style w:type="paragraph" w:customStyle="1" w:styleId="Default">
    <w:name w:val="Default"/>
    <w:rsid w:val="002D52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2D52DE"/>
    <w:rPr>
      <w:rFonts w:cs="Times New Roman"/>
    </w:rPr>
  </w:style>
  <w:style w:type="character" w:customStyle="1" w:styleId="butback">
    <w:name w:val="butback"/>
    <w:rsid w:val="002D52DE"/>
    <w:rPr>
      <w:rFonts w:cs="Times New Roman"/>
    </w:rPr>
  </w:style>
  <w:style w:type="paragraph" w:customStyle="1" w:styleId="00">
    <w:name w:val="0 прим"/>
    <w:basedOn w:val="a"/>
    <w:rsid w:val="002D52DE"/>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2D52DE"/>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1">
    <w:name w:val="Нет списка11"/>
    <w:next w:val="a2"/>
    <w:semiHidden/>
    <w:rsid w:val="002D52DE"/>
  </w:style>
  <w:style w:type="character" w:styleId="aff6">
    <w:name w:val="FollowedHyperlink"/>
    <w:uiPriority w:val="99"/>
    <w:unhideWhenUsed/>
    <w:rsid w:val="002D52DE"/>
    <w:rPr>
      <w:color w:val="800080"/>
      <w:u w:val="single"/>
    </w:rPr>
  </w:style>
  <w:style w:type="paragraph" w:customStyle="1" w:styleId="xl68">
    <w:name w:val="xl68"/>
    <w:basedOn w:val="a"/>
    <w:rsid w:val="002D52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D52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
    <w:rsid w:val="002D52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2D52DE"/>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2D52D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2D52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2D52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52D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
    <w:rsid w:val="002D52D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2D52D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
    <w:rsid w:val="002D52D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2D52DE"/>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2D52D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2D52D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2D52D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2D52D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2D52DE"/>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2D52D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2D52DE"/>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2D52D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2D52DE"/>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2D52D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D52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D52D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D52D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ConsCell">
    <w:name w:val="ConsCell"/>
    <w:rsid w:val="002D52D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5">
    <w:name w:val="xl6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styleId="aff7">
    <w:name w:val="endnote text"/>
    <w:basedOn w:val="a"/>
    <w:link w:val="aff8"/>
    <w:uiPriority w:val="99"/>
    <w:semiHidden/>
    <w:unhideWhenUsed/>
    <w:rsid w:val="00B52DA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B52DA5"/>
    <w:rPr>
      <w:rFonts w:ascii="Times New Roman" w:eastAsia="Times New Roman" w:hAnsi="Times New Roman" w:cs="Times New Roman"/>
      <w:sz w:val="20"/>
      <w:szCs w:val="20"/>
      <w:lang w:eastAsia="ru-RU"/>
    </w:rPr>
  </w:style>
  <w:style w:type="character" w:styleId="aff9">
    <w:name w:val="endnote reference"/>
    <w:basedOn w:val="a0"/>
    <w:uiPriority w:val="99"/>
    <w:semiHidden/>
    <w:rsid w:val="00B52DA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30</cp:revision>
  <cp:lastPrinted>2022-06-06T04:18:00Z</cp:lastPrinted>
  <dcterms:created xsi:type="dcterms:W3CDTF">2022-01-18T04:09:00Z</dcterms:created>
  <dcterms:modified xsi:type="dcterms:W3CDTF">2022-07-06T02:37:00Z</dcterms:modified>
</cp:coreProperties>
</file>