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556" w:rsidRPr="008F00A9" w:rsidRDefault="00B61556" w:rsidP="008F00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F00A9">
        <w:rPr>
          <w:rFonts w:ascii="Times New Roman" w:eastAsia="Calibri" w:hAnsi="Times New Roman" w:cs="Times New Roman"/>
          <w:b/>
          <w:sz w:val="26"/>
          <w:szCs w:val="26"/>
        </w:rPr>
        <w:t xml:space="preserve">АДМИНИСТРАЦИЯ </w:t>
      </w:r>
      <w:r w:rsidR="00D15420" w:rsidRPr="008F00A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8F00A9" w:rsidRDefault="00B61556" w:rsidP="008F00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F00A9">
        <w:rPr>
          <w:rFonts w:ascii="Times New Roman" w:eastAsia="Calibri" w:hAnsi="Times New Roman" w:cs="Times New Roman"/>
          <w:b/>
          <w:sz w:val="26"/>
          <w:szCs w:val="26"/>
        </w:rPr>
        <w:t>ЯГОДНОГО СЕЛЬСКОГО ПОСЕЛЕНИЯ</w:t>
      </w:r>
    </w:p>
    <w:p w:rsidR="008F00A9" w:rsidRDefault="008F00A9" w:rsidP="008F00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B61556" w:rsidRPr="008F00A9" w:rsidRDefault="00B61556" w:rsidP="00B61556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F00A9">
        <w:rPr>
          <w:rFonts w:ascii="Times New Roman" w:eastAsia="Calibri" w:hAnsi="Times New Roman" w:cs="Times New Roman"/>
          <w:b/>
          <w:sz w:val="26"/>
          <w:szCs w:val="26"/>
        </w:rPr>
        <w:t xml:space="preserve">ПОСТАНОВЛЕНИЕ </w:t>
      </w:r>
    </w:p>
    <w:p w:rsidR="00B61556" w:rsidRPr="008F00A9" w:rsidRDefault="00B61556" w:rsidP="00B615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B61556" w:rsidRPr="008F00A9" w:rsidRDefault="000D4C24" w:rsidP="00B615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18</w:t>
      </w:r>
      <w:r w:rsidR="00220F94" w:rsidRPr="008F00A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06</w:t>
      </w:r>
      <w:bookmarkStart w:id="0" w:name="_GoBack"/>
      <w:bookmarkEnd w:id="0"/>
      <w:r w:rsidR="00E8425D" w:rsidRPr="008F00A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.202</w:t>
      </w:r>
      <w:r w:rsidR="008C19BA" w:rsidRPr="008F00A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4</w:t>
      </w:r>
      <w:r w:rsidR="00B61556" w:rsidRPr="008F00A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                                                                                     </w:t>
      </w:r>
      <w:r w:rsidR="0019184E" w:rsidRPr="008F00A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                        </w:t>
      </w:r>
      <w:r w:rsidR="00220F94" w:rsidRPr="008F00A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62</w:t>
      </w:r>
    </w:p>
    <w:p w:rsidR="00B61556" w:rsidRPr="008F00A9" w:rsidRDefault="00B61556" w:rsidP="00B615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F00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с. Ягодное</w:t>
      </w:r>
    </w:p>
    <w:p w:rsidR="00496F76" w:rsidRPr="008F00A9" w:rsidRDefault="00B61556" w:rsidP="00496F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F00A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br/>
      </w:r>
      <w:r w:rsidR="00BA562A">
        <w:rPr>
          <w:rFonts w:ascii="Times New Roman" w:eastAsia="Calibri" w:hAnsi="Times New Roman" w:cs="Times New Roman"/>
          <w:b/>
          <w:sz w:val="26"/>
          <w:szCs w:val="26"/>
        </w:rPr>
        <w:t>О внесении изменения</w:t>
      </w:r>
      <w:r w:rsidRPr="008F00A9">
        <w:rPr>
          <w:rFonts w:ascii="Times New Roman" w:eastAsia="Calibri" w:hAnsi="Times New Roman" w:cs="Times New Roman"/>
          <w:b/>
          <w:sz w:val="26"/>
          <w:szCs w:val="26"/>
        </w:rPr>
        <w:t xml:space="preserve"> в постановление Администрации Ягодного сельск</w:t>
      </w:r>
      <w:r w:rsidR="0019184E" w:rsidRPr="008F00A9">
        <w:rPr>
          <w:rFonts w:ascii="Times New Roman" w:eastAsia="Calibri" w:hAnsi="Times New Roman" w:cs="Times New Roman"/>
          <w:b/>
          <w:sz w:val="26"/>
          <w:szCs w:val="26"/>
        </w:rPr>
        <w:t>ого поселения от 0</w:t>
      </w:r>
      <w:r w:rsidR="00F525C5" w:rsidRPr="008F00A9">
        <w:rPr>
          <w:rFonts w:ascii="Times New Roman" w:eastAsia="Calibri" w:hAnsi="Times New Roman" w:cs="Times New Roman"/>
          <w:b/>
          <w:sz w:val="26"/>
          <w:szCs w:val="26"/>
        </w:rPr>
        <w:t>5</w:t>
      </w:r>
      <w:r w:rsidR="0019184E" w:rsidRPr="008F00A9">
        <w:rPr>
          <w:rFonts w:ascii="Times New Roman" w:eastAsia="Calibri" w:hAnsi="Times New Roman" w:cs="Times New Roman"/>
          <w:b/>
          <w:sz w:val="26"/>
          <w:szCs w:val="26"/>
        </w:rPr>
        <w:t>.0</w:t>
      </w:r>
      <w:r w:rsidR="00F525C5" w:rsidRPr="008F00A9">
        <w:rPr>
          <w:rFonts w:ascii="Times New Roman" w:eastAsia="Calibri" w:hAnsi="Times New Roman" w:cs="Times New Roman"/>
          <w:b/>
          <w:sz w:val="26"/>
          <w:szCs w:val="26"/>
        </w:rPr>
        <w:t>6</w:t>
      </w:r>
      <w:r w:rsidR="0086426C" w:rsidRPr="008F00A9">
        <w:rPr>
          <w:rFonts w:ascii="Times New Roman" w:eastAsia="Calibri" w:hAnsi="Times New Roman" w:cs="Times New Roman"/>
          <w:b/>
          <w:sz w:val="26"/>
          <w:szCs w:val="26"/>
        </w:rPr>
        <w:t>.202</w:t>
      </w:r>
      <w:r w:rsidR="008815A4" w:rsidRPr="008F00A9">
        <w:rPr>
          <w:rFonts w:ascii="Times New Roman" w:eastAsia="Calibri" w:hAnsi="Times New Roman" w:cs="Times New Roman"/>
          <w:b/>
          <w:sz w:val="26"/>
          <w:szCs w:val="26"/>
        </w:rPr>
        <w:t>3</w:t>
      </w:r>
      <w:r w:rsidR="00496F76" w:rsidRPr="008F00A9">
        <w:rPr>
          <w:rFonts w:ascii="Times New Roman" w:eastAsia="Calibri" w:hAnsi="Times New Roman" w:cs="Times New Roman"/>
          <w:b/>
          <w:sz w:val="26"/>
          <w:szCs w:val="26"/>
        </w:rPr>
        <w:t xml:space="preserve"> № 67 </w:t>
      </w:r>
      <w:r w:rsidR="00496F76" w:rsidRPr="008F00A9">
        <w:rPr>
          <w:rFonts w:ascii="Times New Roman" w:eastAsia="Calibri" w:hAnsi="Times New Roman" w:cs="Times New Roman"/>
          <w:b/>
          <w:bCs/>
          <w:sz w:val="26"/>
          <w:szCs w:val="26"/>
        </w:rPr>
        <w:t>«</w:t>
      </w:r>
      <w:r w:rsidR="00496F76" w:rsidRPr="008F00A9">
        <w:rPr>
          <w:rFonts w:ascii="Times New Roman" w:eastAsia="Calibri" w:hAnsi="Times New Roman" w:cs="Times New Roman"/>
          <w:b/>
          <w:sz w:val="26"/>
          <w:szCs w:val="26"/>
        </w:rPr>
        <w:t>Предоставление в собственность, аренду, постоянное (бессрочное) пользование, безвозмездное пользование земельных участков, находящихся в муниципальной собственности, без проведения торгов» на территории Ягодного сельского поселения</w:t>
      </w:r>
    </w:p>
    <w:p w:rsidR="00B61556" w:rsidRPr="008F00A9" w:rsidRDefault="00B61556" w:rsidP="00496F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61556" w:rsidRPr="008F00A9" w:rsidRDefault="00B61556" w:rsidP="00B615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F00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целях совершенствования муниципального нормативного правового акта</w:t>
      </w:r>
      <w:r w:rsidRPr="008F00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</w:p>
    <w:p w:rsidR="00B61556" w:rsidRPr="008F00A9" w:rsidRDefault="00B61556" w:rsidP="00B615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00A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ПОСТАНОВЛЯЮ:</w:t>
      </w:r>
    </w:p>
    <w:p w:rsidR="00B61556" w:rsidRPr="008F00A9" w:rsidRDefault="00B61556" w:rsidP="00B615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00A9">
        <w:rPr>
          <w:rFonts w:ascii="Times New Roman" w:eastAsia="Calibri" w:hAnsi="Times New Roman" w:cs="Times New Roman"/>
          <w:sz w:val="26"/>
          <w:szCs w:val="26"/>
        </w:rPr>
        <w:t xml:space="preserve">1. </w:t>
      </w:r>
      <w:r w:rsidR="008F00A9" w:rsidRPr="008F00A9">
        <w:rPr>
          <w:rFonts w:ascii="Times New Roman" w:eastAsia="Calibri" w:hAnsi="Times New Roman" w:cs="Times New Roman"/>
          <w:sz w:val="26"/>
          <w:szCs w:val="26"/>
        </w:rPr>
        <w:t>Внести</w:t>
      </w:r>
      <w:r w:rsidR="00F525C5" w:rsidRPr="008F00A9">
        <w:rPr>
          <w:rFonts w:ascii="Times New Roman" w:eastAsia="Calibri" w:hAnsi="Times New Roman" w:cs="Times New Roman"/>
          <w:sz w:val="26"/>
          <w:szCs w:val="26"/>
        </w:rPr>
        <w:t xml:space="preserve"> в постановление Администрации Ягодного сельского поселения от 05.06.2023 № 6</w:t>
      </w:r>
      <w:r w:rsidR="00496F76" w:rsidRPr="008F00A9">
        <w:rPr>
          <w:rFonts w:ascii="Times New Roman" w:eastAsia="Calibri" w:hAnsi="Times New Roman" w:cs="Times New Roman"/>
          <w:sz w:val="26"/>
          <w:szCs w:val="26"/>
        </w:rPr>
        <w:t>7</w:t>
      </w:r>
      <w:r w:rsidR="00F525C5" w:rsidRPr="008F00A9">
        <w:rPr>
          <w:rFonts w:ascii="Times New Roman" w:eastAsia="Calibri" w:hAnsi="Times New Roman" w:cs="Times New Roman"/>
          <w:sz w:val="26"/>
          <w:szCs w:val="26"/>
        </w:rPr>
        <w:t xml:space="preserve"> «Об утверждении Административного регламента предоставления муниципальной услуги </w:t>
      </w:r>
      <w:r w:rsidR="00496F76" w:rsidRPr="008F00A9">
        <w:rPr>
          <w:rFonts w:ascii="Times New Roman" w:eastAsia="Calibri" w:hAnsi="Times New Roman" w:cs="Times New Roman"/>
          <w:sz w:val="26"/>
          <w:szCs w:val="26"/>
        </w:rPr>
        <w:t xml:space="preserve">«Предоставление в собственность, аренду, постоянное (бессрочное) пользование, безвозмездное пользование земельных участков, находящихся в муниципальной собственности, без проведения торгов» на территории Ягодного сельского поселения» </w:t>
      </w:r>
      <w:r w:rsidR="0019184E" w:rsidRPr="008F00A9">
        <w:rPr>
          <w:rFonts w:ascii="Times New Roman" w:eastAsia="Calibri" w:hAnsi="Times New Roman" w:cs="Times New Roman"/>
          <w:bCs/>
          <w:sz w:val="26"/>
          <w:szCs w:val="26"/>
        </w:rPr>
        <w:t>(далее – постановление),</w:t>
      </w:r>
      <w:r w:rsidRPr="008F00A9">
        <w:rPr>
          <w:rFonts w:ascii="Times New Roman" w:eastAsia="Calibri" w:hAnsi="Times New Roman" w:cs="Times New Roman"/>
          <w:bCs/>
          <w:sz w:val="26"/>
          <w:szCs w:val="26"/>
        </w:rPr>
        <w:t xml:space="preserve"> с</w:t>
      </w:r>
      <w:r w:rsidR="00BA562A">
        <w:rPr>
          <w:rFonts w:ascii="Times New Roman" w:eastAsia="Calibri" w:hAnsi="Times New Roman" w:cs="Times New Roman"/>
          <w:sz w:val="26"/>
          <w:szCs w:val="26"/>
        </w:rPr>
        <w:t>ледующее изменение</w:t>
      </w:r>
      <w:r w:rsidRPr="008F00A9">
        <w:rPr>
          <w:rFonts w:ascii="Times New Roman" w:eastAsia="Calibri" w:hAnsi="Times New Roman" w:cs="Times New Roman"/>
          <w:sz w:val="26"/>
          <w:szCs w:val="26"/>
        </w:rPr>
        <w:t>:</w:t>
      </w:r>
    </w:p>
    <w:p w:rsidR="00FC6FE8" w:rsidRPr="008F00A9" w:rsidRDefault="00BA562A" w:rsidP="00BA562A">
      <w:pPr>
        <w:pStyle w:val="a8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6"/>
          <w:szCs w:val="26"/>
          <w:shd w:val="clear" w:color="auto" w:fill="FFFFFF"/>
        </w:rPr>
      </w:pPr>
      <w:r>
        <w:rPr>
          <w:rFonts w:ascii="Times New Roman" w:eastAsia="Calibri" w:hAnsi="Times New Roman" w:cs="Times New Roman"/>
          <w:sz w:val="26"/>
          <w:szCs w:val="26"/>
        </w:rPr>
        <w:t>- в</w:t>
      </w:r>
      <w:r w:rsidR="000631DE" w:rsidRPr="008F00A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00A9">
        <w:rPr>
          <w:rFonts w:ascii="Times New Roman" w:eastAsia="Calibri" w:hAnsi="Times New Roman" w:cs="Times New Roman"/>
          <w:sz w:val="26"/>
          <w:szCs w:val="26"/>
        </w:rPr>
        <w:t>пункт</w:t>
      </w:r>
      <w:r>
        <w:rPr>
          <w:rFonts w:ascii="Times New Roman" w:eastAsia="Calibri" w:hAnsi="Times New Roman" w:cs="Times New Roman"/>
          <w:sz w:val="26"/>
          <w:szCs w:val="26"/>
        </w:rPr>
        <w:t>е</w:t>
      </w:r>
      <w:r w:rsidRPr="008F00A9">
        <w:rPr>
          <w:rFonts w:ascii="Times New Roman" w:eastAsia="Calibri" w:hAnsi="Times New Roman" w:cs="Times New Roman"/>
          <w:sz w:val="26"/>
          <w:szCs w:val="26"/>
        </w:rPr>
        <w:t xml:space="preserve"> 5) подпункт</w:t>
      </w:r>
      <w:r>
        <w:rPr>
          <w:rFonts w:ascii="Times New Roman" w:eastAsia="Calibri" w:hAnsi="Times New Roman" w:cs="Times New Roman"/>
          <w:sz w:val="26"/>
          <w:szCs w:val="26"/>
        </w:rPr>
        <w:t>а</w:t>
      </w:r>
      <w:r w:rsidRPr="008F00A9">
        <w:rPr>
          <w:rFonts w:ascii="Times New Roman" w:eastAsia="Calibri" w:hAnsi="Times New Roman" w:cs="Times New Roman"/>
          <w:sz w:val="26"/>
          <w:szCs w:val="26"/>
        </w:rPr>
        <w:t xml:space="preserve"> 14.1 </w:t>
      </w:r>
      <w:r>
        <w:rPr>
          <w:rFonts w:ascii="Times New Roman" w:eastAsia="Calibri" w:hAnsi="Times New Roman" w:cs="Times New Roman"/>
          <w:sz w:val="26"/>
          <w:szCs w:val="26"/>
        </w:rPr>
        <w:t>р</w:t>
      </w:r>
      <w:r w:rsidR="00E12ADA" w:rsidRPr="008F00A9">
        <w:rPr>
          <w:rFonts w:ascii="Times New Roman" w:eastAsia="Calibri" w:hAnsi="Times New Roman" w:cs="Times New Roman"/>
          <w:sz w:val="26"/>
          <w:szCs w:val="26"/>
        </w:rPr>
        <w:t>аздел</w:t>
      </w:r>
      <w:r>
        <w:rPr>
          <w:rFonts w:ascii="Times New Roman" w:eastAsia="Calibri" w:hAnsi="Times New Roman" w:cs="Times New Roman"/>
          <w:sz w:val="26"/>
          <w:szCs w:val="26"/>
        </w:rPr>
        <w:t>а</w:t>
      </w:r>
      <w:r w:rsidR="00271110" w:rsidRPr="008F00A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631DE" w:rsidRPr="008F00A9">
        <w:rPr>
          <w:rFonts w:ascii="Times New Roman" w:eastAsia="Calibri" w:hAnsi="Times New Roman" w:cs="Times New Roman"/>
          <w:sz w:val="26"/>
          <w:szCs w:val="26"/>
        </w:rPr>
        <w:t xml:space="preserve">2 </w:t>
      </w:r>
      <w:r w:rsidR="00E03140" w:rsidRPr="008F00A9">
        <w:rPr>
          <w:rFonts w:ascii="Times New Roman" w:eastAsia="Calibri" w:hAnsi="Times New Roman" w:cs="Times New Roman"/>
          <w:sz w:val="26"/>
          <w:szCs w:val="26"/>
        </w:rPr>
        <w:t>исключить</w:t>
      </w:r>
      <w:r w:rsidR="001550BF" w:rsidRPr="008F00A9">
        <w:rPr>
          <w:rFonts w:ascii="Times New Roman" w:eastAsia="Calibri" w:hAnsi="Times New Roman" w:cs="Times New Roman"/>
          <w:sz w:val="26"/>
          <w:szCs w:val="26"/>
        </w:rPr>
        <w:t xml:space="preserve"> слова</w:t>
      </w:r>
      <w:r w:rsidR="005C4B88" w:rsidRPr="008F00A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71110" w:rsidRPr="008F00A9">
        <w:rPr>
          <w:rFonts w:ascii="Times New Roman" w:eastAsia="Calibri" w:hAnsi="Times New Roman" w:cs="Times New Roman"/>
          <w:sz w:val="26"/>
          <w:szCs w:val="26"/>
        </w:rPr>
        <w:t>следующего содержания:</w:t>
      </w:r>
      <w:r w:rsidR="00A832FB" w:rsidRPr="008F00A9">
        <w:rPr>
          <w:rFonts w:ascii="Times New Roman" w:eastAsia="Calibri" w:hAnsi="Times New Roman" w:cs="Times New Roman"/>
          <w:color w:val="FF0000"/>
          <w:sz w:val="26"/>
          <w:szCs w:val="26"/>
          <w:shd w:val="clear" w:color="auto" w:fill="FFFFFF"/>
        </w:rPr>
        <w:t xml:space="preserve"> </w:t>
      </w:r>
    </w:p>
    <w:p w:rsidR="003B6C9B" w:rsidRPr="008F00A9" w:rsidRDefault="00BA562A" w:rsidP="003B6C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3B6C9B" w:rsidRPr="008F00A9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подпунктом 10 пункта 2 статьи 39.3 ЗК РФ:</w:t>
      </w:r>
    </w:p>
    <w:p w:rsidR="003B6C9B" w:rsidRPr="008F00A9" w:rsidRDefault="003B6C9B" w:rsidP="003B6C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00A9">
        <w:rPr>
          <w:rFonts w:ascii="Times New Roman" w:eastAsia="Times New Roman" w:hAnsi="Times New Roman" w:cs="Times New Roman"/>
          <w:sz w:val="26"/>
          <w:szCs w:val="26"/>
          <w:lang w:eastAsia="ru-RU"/>
        </w:rPr>
        <w:t>а) документы, подтверждающие использование земельного участка в соответствии с Федеральным законом от 24 июля 2002 г. № 101-ФЗ "Об обороте земель сельскохозяйственного назначения";</w:t>
      </w:r>
    </w:p>
    <w:p w:rsidR="003B6C9B" w:rsidRPr="008F00A9" w:rsidRDefault="003B6C9B" w:rsidP="003B6C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00A9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подпунктом 2 статьи 39.5 ЗК РФ:</w:t>
      </w:r>
    </w:p>
    <w:p w:rsidR="003B6C9B" w:rsidRPr="008F00A9" w:rsidRDefault="003B6C9B" w:rsidP="003B6C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00A9">
        <w:rPr>
          <w:rFonts w:ascii="Times New Roman" w:eastAsia="Times New Roman" w:hAnsi="Times New Roman" w:cs="Times New Roman"/>
          <w:sz w:val="26"/>
          <w:szCs w:val="26"/>
          <w:lang w:eastAsia="ru-RU"/>
        </w:rPr>
        <w:t>а) документ, удостоверяющий (устанавливающий) права заявителя на здание, сооружение, если право на такое здание, сооружение не зарегистрировано в ЕГРП;</w:t>
      </w:r>
    </w:p>
    <w:p w:rsidR="003B6C9B" w:rsidRPr="008F00A9" w:rsidRDefault="003B6C9B" w:rsidP="003B6C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00A9">
        <w:rPr>
          <w:rFonts w:ascii="Times New Roman" w:eastAsia="Times New Roman" w:hAnsi="Times New Roman" w:cs="Times New Roman"/>
          <w:sz w:val="26"/>
          <w:szCs w:val="26"/>
          <w:lang w:eastAsia="ru-RU"/>
        </w:rPr>
        <w:t>б) 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ЕГРП;</w:t>
      </w:r>
    </w:p>
    <w:p w:rsidR="003B6C9B" w:rsidRPr="008F00A9" w:rsidRDefault="003B6C9B" w:rsidP="003B6C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00A9">
        <w:rPr>
          <w:rFonts w:ascii="Times New Roman" w:eastAsia="Times New Roman" w:hAnsi="Times New Roman" w:cs="Times New Roman"/>
          <w:sz w:val="26"/>
          <w:szCs w:val="26"/>
          <w:lang w:eastAsia="ru-RU"/>
        </w:rPr>
        <w:t>в) сообщение заявителя (заявителей), содержащее перечень всех зданий, сооружений, расположенных на испрашиваемом земельном участке, с указанием их кадастровых (условных, инвентарных) номеров и адресных ориентиров;</w:t>
      </w:r>
    </w:p>
    <w:p w:rsidR="003B6C9B" w:rsidRPr="008F00A9" w:rsidRDefault="003B6C9B" w:rsidP="003B6C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00A9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подпунктом 3 статьи 39.5 ЗК РФ:</w:t>
      </w:r>
    </w:p>
    <w:p w:rsidR="003B6C9B" w:rsidRPr="008F00A9" w:rsidRDefault="003B6C9B" w:rsidP="003B6C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00A9">
        <w:rPr>
          <w:rFonts w:ascii="Times New Roman" w:eastAsia="Times New Roman" w:hAnsi="Times New Roman" w:cs="Times New Roman"/>
          <w:sz w:val="26"/>
          <w:szCs w:val="26"/>
          <w:lang w:eastAsia="ru-RU"/>
        </w:rPr>
        <w:t>а) решение органа некоммерческой организации о приобретении земельного участка;</w:t>
      </w:r>
    </w:p>
    <w:p w:rsidR="003B6C9B" w:rsidRPr="008F00A9" w:rsidRDefault="003B6C9B" w:rsidP="003B6C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00A9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подпунктом 6 статьи 39.5 ЗК РФ:</w:t>
      </w:r>
    </w:p>
    <w:p w:rsidR="003B6C9B" w:rsidRPr="008F00A9" w:rsidRDefault="003B6C9B" w:rsidP="003B6C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00A9">
        <w:rPr>
          <w:rFonts w:ascii="Times New Roman" w:eastAsia="Times New Roman" w:hAnsi="Times New Roman" w:cs="Times New Roman"/>
          <w:sz w:val="26"/>
          <w:szCs w:val="26"/>
          <w:lang w:eastAsia="ru-RU"/>
        </w:rPr>
        <w:t>а) документы, подтверждающие условия предоставления земельных участков в соответствии с законодательством Томской области;</w:t>
      </w:r>
    </w:p>
    <w:p w:rsidR="003B6C9B" w:rsidRPr="008F00A9" w:rsidRDefault="003B6C9B" w:rsidP="003B6C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00A9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подпунктом 7 статьи 39.5 ЗК РФ:</w:t>
      </w:r>
    </w:p>
    <w:p w:rsidR="003B6C9B" w:rsidRPr="008F00A9" w:rsidRDefault="003B6C9B" w:rsidP="003B6C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00A9">
        <w:rPr>
          <w:rFonts w:ascii="Times New Roman" w:eastAsia="Times New Roman" w:hAnsi="Times New Roman" w:cs="Times New Roman"/>
          <w:sz w:val="26"/>
          <w:szCs w:val="26"/>
          <w:lang w:eastAsia="ru-RU"/>
        </w:rPr>
        <w:t>а) документы, подтверждающие право на приобретение земельного участка, установленные законодательством Российской Федерации или законом Томской области;</w:t>
      </w:r>
    </w:p>
    <w:p w:rsidR="003B6C9B" w:rsidRPr="008F00A9" w:rsidRDefault="003B6C9B" w:rsidP="003B6C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00A9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подпунктом 8 статьи 39.5 ЗК РФ:</w:t>
      </w:r>
    </w:p>
    <w:p w:rsidR="003B6C9B" w:rsidRPr="008F00A9" w:rsidRDefault="003B6C9B" w:rsidP="003B6C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00A9">
        <w:rPr>
          <w:rFonts w:ascii="Times New Roman" w:eastAsia="Times New Roman" w:hAnsi="Times New Roman" w:cs="Times New Roman"/>
          <w:sz w:val="26"/>
          <w:szCs w:val="26"/>
          <w:lang w:eastAsia="ru-RU"/>
        </w:rPr>
        <w:t>а) документы, подтверждающие право на приобретение земельного участка, установленные законом Томской области;</w:t>
      </w:r>
    </w:p>
    <w:p w:rsidR="003B6C9B" w:rsidRPr="008F00A9" w:rsidRDefault="003B6C9B" w:rsidP="003B6C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00A9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подпунктом 4 пункта 2 статьи 39.6 ЗК РФ:</w:t>
      </w:r>
    </w:p>
    <w:p w:rsidR="003B6C9B" w:rsidRPr="008F00A9" w:rsidRDefault="003B6C9B" w:rsidP="003B6C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00A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а) договор, соглашение или иной документ, предусматривающий выполнение международных обязательств;</w:t>
      </w:r>
    </w:p>
    <w:p w:rsidR="003B6C9B" w:rsidRPr="008F00A9" w:rsidRDefault="003B6C9B" w:rsidP="003B6C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00A9">
        <w:rPr>
          <w:rFonts w:ascii="Times New Roman" w:eastAsia="Times New Roman" w:hAnsi="Times New Roman" w:cs="Times New Roman"/>
          <w:sz w:val="26"/>
          <w:szCs w:val="26"/>
          <w:lang w:eastAsia="ru-RU"/>
        </w:rPr>
        <w:t>б) для обеспечения электро-, тепло-, газо- и водоснабжения, водоотведения, связи, нефтепроводов федерального, регионального или местного значения справка уполномоченного органа об отнесении объекта к объектам регионального или местного значения;</w:t>
      </w:r>
    </w:p>
    <w:p w:rsidR="003B6C9B" w:rsidRPr="008F00A9" w:rsidRDefault="003B6C9B" w:rsidP="003B6C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00A9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подпунктом 5 пункта 2 статьи 39.6 ЗК РФ:</w:t>
      </w:r>
    </w:p>
    <w:p w:rsidR="003B6C9B" w:rsidRPr="008F00A9" w:rsidRDefault="003B6C9B" w:rsidP="003B6C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00A9">
        <w:rPr>
          <w:rFonts w:ascii="Times New Roman" w:eastAsia="Times New Roman" w:hAnsi="Times New Roman" w:cs="Times New Roman"/>
          <w:sz w:val="26"/>
          <w:szCs w:val="26"/>
          <w:lang w:eastAsia="ru-RU"/>
        </w:rPr>
        <w:t>а) решение, на основании которого образован испрашиваемый земельный участок, принятое до  1 марта 2015;</w:t>
      </w:r>
    </w:p>
    <w:p w:rsidR="003B6C9B" w:rsidRPr="008F00A9" w:rsidRDefault="003B6C9B" w:rsidP="003B6C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00A9">
        <w:rPr>
          <w:rFonts w:ascii="Times New Roman" w:eastAsia="Times New Roman" w:hAnsi="Times New Roman" w:cs="Times New Roman"/>
          <w:sz w:val="26"/>
          <w:szCs w:val="26"/>
          <w:lang w:eastAsia="ru-RU"/>
        </w:rPr>
        <w:t>б) договор аренды исходного земельного участка в случае, если такой договор заключен до дня вступления в силу Федерального закона от 21.07.1997 года № 122-ФЗ «О государственной регистрации прав на недвижимое имущество и сделок с ним»;</w:t>
      </w:r>
    </w:p>
    <w:p w:rsidR="003B6C9B" w:rsidRPr="008F00A9" w:rsidRDefault="003B6C9B" w:rsidP="003B6C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00A9">
        <w:rPr>
          <w:rFonts w:ascii="Times New Roman" w:eastAsia="Times New Roman" w:hAnsi="Times New Roman" w:cs="Times New Roman"/>
          <w:sz w:val="26"/>
          <w:szCs w:val="26"/>
          <w:lang w:eastAsia="ru-RU"/>
        </w:rPr>
        <w:t>в) при подаче заявления о предоставлении земельного участка, находящегося в муниципальной собственности, предоставленного для комплексного освоения территории лицу, с которым был заключен договор аренды такого земельного участка: договор о комплексном освоении территории;</w:t>
      </w:r>
    </w:p>
    <w:p w:rsidR="003B6C9B" w:rsidRPr="008F00A9" w:rsidRDefault="003B6C9B" w:rsidP="003B6C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00A9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подпунктом 7 пункта 2 статьи 39.6 ЗК РФ:</w:t>
      </w:r>
    </w:p>
    <w:p w:rsidR="003B6C9B" w:rsidRPr="008F00A9" w:rsidRDefault="003B6C9B" w:rsidP="003B6C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00A9">
        <w:rPr>
          <w:rFonts w:ascii="Times New Roman" w:eastAsia="Times New Roman" w:hAnsi="Times New Roman" w:cs="Times New Roman"/>
          <w:sz w:val="26"/>
          <w:szCs w:val="26"/>
          <w:lang w:eastAsia="ru-RU"/>
        </w:rPr>
        <w:t>а) решение уполномоченного органа о предоставлении земельного участка некоммерческой организации для садоводства, огородничества, дачного хозяйства, за исключением случаев, если такое право зарегистрировано в ЕГРП;</w:t>
      </w:r>
    </w:p>
    <w:p w:rsidR="003B6C9B" w:rsidRPr="008F00A9" w:rsidRDefault="003B6C9B" w:rsidP="003B6C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00A9">
        <w:rPr>
          <w:rFonts w:ascii="Times New Roman" w:eastAsia="Times New Roman" w:hAnsi="Times New Roman" w:cs="Times New Roman"/>
          <w:sz w:val="26"/>
          <w:szCs w:val="26"/>
          <w:lang w:eastAsia="ru-RU"/>
        </w:rPr>
        <w:t>б) документ, подтверждающий членство заявителя в некоммерческой организации;</w:t>
      </w:r>
    </w:p>
    <w:p w:rsidR="003B6C9B" w:rsidRPr="008F00A9" w:rsidRDefault="003B6C9B" w:rsidP="003B6C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00A9">
        <w:rPr>
          <w:rFonts w:ascii="Times New Roman" w:eastAsia="Times New Roman" w:hAnsi="Times New Roman" w:cs="Times New Roman"/>
          <w:sz w:val="26"/>
          <w:szCs w:val="26"/>
          <w:lang w:eastAsia="ru-RU"/>
        </w:rPr>
        <w:t>в) решение органа некоммерческой организации о распределении земельного участка заявителю;</w:t>
      </w:r>
    </w:p>
    <w:p w:rsidR="003B6C9B" w:rsidRPr="008F00A9" w:rsidRDefault="003B6C9B" w:rsidP="003B6C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00A9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подпунктом 8 пункта 2 статьи 39.6 ЗК РФ:</w:t>
      </w:r>
    </w:p>
    <w:p w:rsidR="003B6C9B" w:rsidRPr="008F00A9" w:rsidRDefault="003B6C9B" w:rsidP="003B6C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00A9">
        <w:rPr>
          <w:rFonts w:ascii="Times New Roman" w:eastAsia="Times New Roman" w:hAnsi="Times New Roman" w:cs="Times New Roman"/>
          <w:sz w:val="26"/>
          <w:szCs w:val="26"/>
          <w:lang w:eastAsia="ru-RU"/>
        </w:rPr>
        <w:t>а) документы, удостоверяющие права заявителя на здание, сооружение, если право на такое здание, сооружение не зарегистрировано в  ЕГРП;</w:t>
      </w:r>
    </w:p>
    <w:p w:rsidR="003B6C9B" w:rsidRPr="008F00A9" w:rsidRDefault="003B6C9B" w:rsidP="003B6C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00A9">
        <w:rPr>
          <w:rFonts w:ascii="Times New Roman" w:eastAsia="Times New Roman" w:hAnsi="Times New Roman" w:cs="Times New Roman"/>
          <w:sz w:val="26"/>
          <w:szCs w:val="26"/>
          <w:lang w:eastAsia="ru-RU"/>
        </w:rPr>
        <w:t>б) решение органа некоммерческой организации о приобретении земельного участка;</w:t>
      </w:r>
    </w:p>
    <w:p w:rsidR="003B6C9B" w:rsidRPr="008F00A9" w:rsidRDefault="003B6C9B" w:rsidP="003B6C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00A9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подпунктом 9 пункта 2 статьи 39.6 ЗК РФ:</w:t>
      </w:r>
    </w:p>
    <w:p w:rsidR="003B6C9B" w:rsidRPr="008F00A9" w:rsidRDefault="003B6C9B" w:rsidP="003B6C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00A9">
        <w:rPr>
          <w:rFonts w:ascii="Times New Roman" w:eastAsia="Times New Roman" w:hAnsi="Times New Roman" w:cs="Times New Roman"/>
          <w:sz w:val="26"/>
          <w:szCs w:val="26"/>
          <w:lang w:eastAsia="ru-RU"/>
        </w:rPr>
        <w:t>а) документы, удостоверяющие права заявителя на здание, сооружение, если право на такое здание, сооружение не зарегистрировано в ЕГРП;</w:t>
      </w:r>
    </w:p>
    <w:p w:rsidR="003B6C9B" w:rsidRPr="008F00A9" w:rsidRDefault="003B6C9B" w:rsidP="003B6C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00A9">
        <w:rPr>
          <w:rFonts w:ascii="Times New Roman" w:eastAsia="Times New Roman" w:hAnsi="Times New Roman" w:cs="Times New Roman"/>
          <w:sz w:val="26"/>
          <w:szCs w:val="26"/>
          <w:lang w:eastAsia="ru-RU"/>
        </w:rPr>
        <w:t>б) документы, удостоверяющие права заявителя на испрашиваемый земельный участок, если право на такой земельный участок не зарегистрировано в ЕГРП;</w:t>
      </w:r>
    </w:p>
    <w:p w:rsidR="003B6C9B" w:rsidRPr="008F00A9" w:rsidRDefault="003B6C9B" w:rsidP="003B6C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00A9">
        <w:rPr>
          <w:rFonts w:ascii="Times New Roman" w:eastAsia="Times New Roman" w:hAnsi="Times New Roman" w:cs="Times New Roman"/>
          <w:sz w:val="26"/>
          <w:szCs w:val="26"/>
          <w:lang w:eastAsia="ru-RU"/>
        </w:rPr>
        <w:t>в) сообщение заявителя (заявителей), содержащее перечень всех зданий, сооружений, расположенных на испрашиваемом земельном участке, с указанием их кадастровых (условных, инвентарных) номеров и адресных ориентиров;</w:t>
      </w:r>
    </w:p>
    <w:p w:rsidR="003B6C9B" w:rsidRPr="008F00A9" w:rsidRDefault="003B6C9B" w:rsidP="003B6C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00A9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подпунктом 10 пункта 2 статьи 39.6 ЗК РФ:</w:t>
      </w:r>
    </w:p>
    <w:p w:rsidR="003B6C9B" w:rsidRPr="008F00A9" w:rsidRDefault="003B6C9B" w:rsidP="003B6C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00A9">
        <w:rPr>
          <w:rFonts w:ascii="Times New Roman" w:eastAsia="Times New Roman" w:hAnsi="Times New Roman" w:cs="Times New Roman"/>
          <w:sz w:val="26"/>
          <w:szCs w:val="26"/>
          <w:lang w:eastAsia="ru-RU"/>
        </w:rPr>
        <w:t>а) документы, удостоверяющие права заявителя на здание, сооружение, если право на такое здание, сооружение не зарегистрировано в  ЕГРП;</w:t>
      </w:r>
    </w:p>
    <w:p w:rsidR="003B6C9B" w:rsidRPr="008F00A9" w:rsidRDefault="003B6C9B" w:rsidP="003B6C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00A9">
        <w:rPr>
          <w:rFonts w:ascii="Times New Roman" w:eastAsia="Times New Roman" w:hAnsi="Times New Roman" w:cs="Times New Roman"/>
          <w:sz w:val="26"/>
          <w:szCs w:val="26"/>
          <w:lang w:eastAsia="ru-RU"/>
        </w:rPr>
        <w:t>б) документы, удостоверяющие права заявителя на испрашиваемый земельный участок, если право на такой земельный участок не зарегистрировано в ЕГРП;</w:t>
      </w:r>
    </w:p>
    <w:p w:rsidR="003B6C9B" w:rsidRPr="008F00A9" w:rsidRDefault="003B6C9B" w:rsidP="003B6C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00A9">
        <w:rPr>
          <w:rFonts w:ascii="Times New Roman" w:eastAsia="Times New Roman" w:hAnsi="Times New Roman" w:cs="Times New Roman"/>
          <w:sz w:val="26"/>
          <w:szCs w:val="26"/>
          <w:lang w:eastAsia="ru-RU"/>
        </w:rPr>
        <w:t>в) сообщение заявителя (заявителей), содержащее перечень всех зданий, сооружений, расположенных на испрашиваемом земельном участке, с указанием их кадастровых (условных, инвентарных) номеров и адресных ориентиров;</w:t>
      </w:r>
    </w:p>
    <w:p w:rsidR="003B6C9B" w:rsidRPr="008F00A9" w:rsidRDefault="003B6C9B" w:rsidP="003B6C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00A9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подпунктом 11 пункта 2 статьи 39.6 ЗК РФ:</w:t>
      </w:r>
    </w:p>
    <w:p w:rsidR="003B6C9B" w:rsidRPr="008F00A9" w:rsidRDefault="003B6C9B" w:rsidP="003B6C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00A9">
        <w:rPr>
          <w:rFonts w:ascii="Times New Roman" w:eastAsia="Times New Roman" w:hAnsi="Times New Roman" w:cs="Times New Roman"/>
          <w:sz w:val="26"/>
          <w:szCs w:val="26"/>
          <w:lang w:eastAsia="ru-RU"/>
        </w:rPr>
        <w:t>а) 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ЕГРП;</w:t>
      </w:r>
    </w:p>
    <w:p w:rsidR="003B6C9B" w:rsidRPr="008F00A9" w:rsidRDefault="003B6C9B" w:rsidP="003B6C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00A9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подпунктом 13 пункта 2 статьи 39.6 ЗК РФ:</w:t>
      </w:r>
    </w:p>
    <w:p w:rsidR="003B6C9B" w:rsidRPr="008F00A9" w:rsidRDefault="003B6C9B" w:rsidP="003B6C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00A9">
        <w:rPr>
          <w:rFonts w:ascii="Times New Roman" w:eastAsia="Times New Roman" w:hAnsi="Times New Roman" w:cs="Times New Roman"/>
          <w:sz w:val="26"/>
          <w:szCs w:val="26"/>
          <w:lang w:eastAsia="ru-RU"/>
        </w:rPr>
        <w:t>договор о развитии застроенной территории;</w:t>
      </w:r>
    </w:p>
    <w:p w:rsidR="003B6C9B" w:rsidRPr="008F00A9" w:rsidRDefault="003B6C9B" w:rsidP="003B6C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00A9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подпункт 14 пункта 2 статьи 39.6 ЗК РФ:</w:t>
      </w:r>
    </w:p>
    <w:p w:rsidR="003B6C9B" w:rsidRPr="008F00A9" w:rsidRDefault="003B6C9B" w:rsidP="003B6C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00A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а) выданный уполномоченным органом документ, подтверждающий принадлежность гражданина к категории граждан, обладающих правом на первоочередное или внеочередное приобретение земельных участков;</w:t>
      </w:r>
    </w:p>
    <w:p w:rsidR="003B6C9B" w:rsidRPr="008F00A9" w:rsidRDefault="003B6C9B" w:rsidP="003B6C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00A9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подпунктом 15 пункта 2 статьи 39.6 ЗК РФ:</w:t>
      </w:r>
    </w:p>
    <w:p w:rsidR="003B6C9B" w:rsidRPr="008F00A9" w:rsidRDefault="003B6C9B" w:rsidP="003B6C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00A9">
        <w:rPr>
          <w:rFonts w:ascii="Times New Roman" w:eastAsia="Times New Roman" w:hAnsi="Times New Roman" w:cs="Times New Roman"/>
          <w:sz w:val="26"/>
          <w:szCs w:val="26"/>
          <w:lang w:eastAsia="ru-RU"/>
        </w:rPr>
        <w:t>а) решение о предварительном согласовании предоставления земельного участка, если такое решение принято иным уполномоченным органом;</w:t>
      </w:r>
    </w:p>
    <w:p w:rsidR="003B6C9B" w:rsidRPr="008F00A9" w:rsidRDefault="003B6C9B" w:rsidP="003B6C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00A9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подпунктом 16 пункта 2 статьи 39.6 ЗК РФ:</w:t>
      </w:r>
    </w:p>
    <w:p w:rsidR="003B6C9B" w:rsidRPr="008F00A9" w:rsidRDefault="003B6C9B" w:rsidP="003B6C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00A9">
        <w:rPr>
          <w:rFonts w:ascii="Times New Roman" w:eastAsia="Times New Roman" w:hAnsi="Times New Roman" w:cs="Times New Roman"/>
          <w:sz w:val="26"/>
          <w:szCs w:val="26"/>
          <w:lang w:eastAsia="ru-RU"/>
        </w:rPr>
        <w:t>а) соглашение об изъятии земельного участка для муниципальных нужд или решение суда, на основании которого земельный участок изъят для муниципальных нужд;</w:t>
      </w:r>
    </w:p>
    <w:p w:rsidR="003B6C9B" w:rsidRPr="008F00A9" w:rsidRDefault="003B6C9B" w:rsidP="003B6C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00A9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подпунктом 18 пункта 2 статьи 39.6 ЗК РФ:</w:t>
      </w:r>
    </w:p>
    <w:p w:rsidR="003B6C9B" w:rsidRPr="008F00A9" w:rsidRDefault="003B6C9B" w:rsidP="003B6C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00A9">
        <w:rPr>
          <w:rFonts w:ascii="Times New Roman" w:eastAsia="Times New Roman" w:hAnsi="Times New Roman" w:cs="Times New Roman"/>
          <w:sz w:val="26"/>
          <w:szCs w:val="26"/>
          <w:lang w:eastAsia="ru-RU"/>
        </w:rPr>
        <w:t>а) документ, подтверждающий право заявителя на предоставление земельного участка в собственность без проведения торгов;</w:t>
      </w:r>
    </w:p>
    <w:p w:rsidR="003B6C9B" w:rsidRPr="008F00A9" w:rsidRDefault="003B6C9B" w:rsidP="003B6C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00A9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подпунктом 23 пункта 2 статьи 39.6 ЗК РФ:</w:t>
      </w:r>
    </w:p>
    <w:p w:rsidR="003B6C9B" w:rsidRPr="008F00A9" w:rsidRDefault="003B6C9B" w:rsidP="003B6C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00A9">
        <w:rPr>
          <w:rFonts w:ascii="Times New Roman" w:eastAsia="Times New Roman" w:hAnsi="Times New Roman" w:cs="Times New Roman"/>
          <w:sz w:val="26"/>
          <w:szCs w:val="26"/>
          <w:lang w:eastAsia="ru-RU"/>
        </w:rPr>
        <w:t>а) концессионное соглашение;</w:t>
      </w:r>
    </w:p>
    <w:p w:rsidR="003B6C9B" w:rsidRPr="008F00A9" w:rsidRDefault="003B6C9B" w:rsidP="003B6C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00A9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подпунктом 23.1 пункта 2 статьи 39.6 ЗК РФ:</w:t>
      </w:r>
    </w:p>
    <w:p w:rsidR="003B6C9B" w:rsidRPr="008F00A9" w:rsidRDefault="003B6C9B" w:rsidP="003B6C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00A9">
        <w:rPr>
          <w:rFonts w:ascii="Times New Roman" w:eastAsia="Times New Roman" w:hAnsi="Times New Roman" w:cs="Times New Roman"/>
          <w:sz w:val="26"/>
          <w:szCs w:val="26"/>
          <w:lang w:eastAsia="ru-RU"/>
        </w:rPr>
        <w:t>а) договор об освоении территории в целях строительства и эксплуатации наемного дома коммерческого использования;</w:t>
      </w:r>
    </w:p>
    <w:p w:rsidR="003B6C9B" w:rsidRPr="008F00A9" w:rsidRDefault="003B6C9B" w:rsidP="003B6C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00A9">
        <w:rPr>
          <w:rFonts w:ascii="Times New Roman" w:eastAsia="Times New Roman" w:hAnsi="Times New Roman" w:cs="Times New Roman"/>
          <w:sz w:val="26"/>
          <w:szCs w:val="26"/>
          <w:lang w:eastAsia="ru-RU"/>
        </w:rPr>
        <w:t>-подпунктом 32 пункта 2 статьи 39.6 ЗК РФ:</w:t>
      </w:r>
    </w:p>
    <w:p w:rsidR="003B6C9B" w:rsidRPr="008F00A9" w:rsidRDefault="003B6C9B" w:rsidP="003B6C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00A9">
        <w:rPr>
          <w:rFonts w:ascii="Times New Roman" w:eastAsia="Times New Roman" w:hAnsi="Times New Roman" w:cs="Times New Roman"/>
          <w:sz w:val="26"/>
          <w:szCs w:val="26"/>
          <w:lang w:eastAsia="ru-RU"/>
        </w:rPr>
        <w:t>а) 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ЕГРП;</w:t>
      </w:r>
      <w:r w:rsidR="00BA562A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7A5A01" w:rsidRPr="008F00A9" w:rsidRDefault="007A5A01" w:rsidP="003B6C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F00A9">
        <w:rPr>
          <w:rFonts w:ascii="Times New Roman" w:eastAsia="Calibri" w:hAnsi="Times New Roman" w:cs="Times New Roman"/>
          <w:sz w:val="26"/>
          <w:szCs w:val="26"/>
          <w:lang w:eastAsia="ru-RU"/>
        </w:rPr>
        <w:t>2. Настоящее постановление подлежит официальному опубликованию в «Информационном бюллетене» и размещению на официальном сайте Ягодного сельского поселения www.yaselp.asino.ru.</w:t>
      </w:r>
    </w:p>
    <w:p w:rsidR="007A5A01" w:rsidRPr="008F00A9" w:rsidRDefault="007A5A01" w:rsidP="003605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F00A9">
        <w:rPr>
          <w:rFonts w:ascii="Times New Roman" w:eastAsia="Calibri" w:hAnsi="Times New Roman" w:cs="Times New Roman"/>
          <w:sz w:val="26"/>
          <w:szCs w:val="26"/>
          <w:lang w:eastAsia="ru-RU"/>
        </w:rPr>
        <w:t>3. Настоящее постановление вступает в силу со дня его официального опубликования.</w:t>
      </w:r>
    </w:p>
    <w:p w:rsidR="007A5A01" w:rsidRPr="008F00A9" w:rsidRDefault="007A5A01" w:rsidP="003605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F00A9">
        <w:rPr>
          <w:rFonts w:ascii="Times New Roman" w:eastAsia="Calibri" w:hAnsi="Times New Roman" w:cs="Times New Roman"/>
          <w:sz w:val="26"/>
          <w:szCs w:val="26"/>
          <w:lang w:eastAsia="ru-RU"/>
        </w:rPr>
        <w:t>4. Контроль исполнения настоящего постановления возложить на землеустроителя.</w:t>
      </w:r>
    </w:p>
    <w:p w:rsidR="007A5A01" w:rsidRPr="008F00A9" w:rsidRDefault="007A5A01" w:rsidP="0036050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FC6FE8" w:rsidRPr="008F00A9" w:rsidRDefault="00FC6FE8" w:rsidP="0036050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FC6FE8" w:rsidRPr="008F00A9" w:rsidRDefault="00FC6FE8" w:rsidP="0036050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D24863" w:rsidRPr="008F00A9" w:rsidRDefault="00B61556" w:rsidP="003605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00A9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</w:t>
      </w:r>
      <w:r w:rsidR="003E69E7" w:rsidRPr="008F00A9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8F00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Ягодного сельского поселения          </w:t>
      </w:r>
      <w:r w:rsidR="008815A4" w:rsidRPr="008F00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="003E69E7" w:rsidRPr="008F00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</w:t>
      </w:r>
      <w:r w:rsidR="008815A4" w:rsidRPr="008F00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="00676957" w:rsidRPr="008F00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8815A4" w:rsidRPr="008F00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00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3E69E7" w:rsidRPr="008F00A9">
        <w:rPr>
          <w:rFonts w:ascii="Times New Roman" w:eastAsia="Times New Roman" w:hAnsi="Times New Roman" w:cs="Times New Roman"/>
          <w:sz w:val="26"/>
          <w:szCs w:val="26"/>
          <w:lang w:eastAsia="ru-RU"/>
        </w:rPr>
        <w:t>Г.И. Баранов</w:t>
      </w:r>
    </w:p>
    <w:p w:rsidR="00A11C2D" w:rsidRPr="008F00A9" w:rsidRDefault="00A11C2D" w:rsidP="0036050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8F00A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                                                               </w:t>
      </w:r>
      <w:r w:rsidR="00090D78" w:rsidRPr="008F00A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                     </w:t>
      </w:r>
    </w:p>
    <w:p w:rsidR="00A11C2D" w:rsidRPr="00DD5543" w:rsidRDefault="00A11C2D" w:rsidP="0036050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sectPr w:rsidR="00A11C2D" w:rsidRPr="00DD5543" w:rsidSect="00145C04">
      <w:pgSz w:w="11906" w:h="16838"/>
      <w:pgMar w:top="567" w:right="709" w:bottom="3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FA3" w:rsidRDefault="00AC6FA3" w:rsidP="00A11C2D">
      <w:pPr>
        <w:spacing w:after="0" w:line="240" w:lineRule="auto"/>
      </w:pPr>
      <w:r>
        <w:separator/>
      </w:r>
    </w:p>
  </w:endnote>
  <w:endnote w:type="continuationSeparator" w:id="0">
    <w:p w:rsidR="00AC6FA3" w:rsidRDefault="00AC6FA3" w:rsidP="00A11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FA3" w:rsidRDefault="00AC6FA3" w:rsidP="00A11C2D">
      <w:pPr>
        <w:spacing w:after="0" w:line="240" w:lineRule="auto"/>
      </w:pPr>
      <w:r>
        <w:separator/>
      </w:r>
    </w:p>
  </w:footnote>
  <w:footnote w:type="continuationSeparator" w:id="0">
    <w:p w:rsidR="00AC6FA3" w:rsidRDefault="00AC6FA3" w:rsidP="00A11C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51533"/>
    <w:multiLevelType w:val="hybridMultilevel"/>
    <w:tmpl w:val="3410BD6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85D14ED"/>
    <w:multiLevelType w:val="multilevel"/>
    <w:tmpl w:val="F81AC1F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09286320"/>
    <w:multiLevelType w:val="hybridMultilevel"/>
    <w:tmpl w:val="37AE696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1F6BF3"/>
    <w:multiLevelType w:val="hybridMultilevel"/>
    <w:tmpl w:val="3B2A02D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161C749E"/>
    <w:multiLevelType w:val="multilevel"/>
    <w:tmpl w:val="C750C7EC"/>
    <w:lvl w:ilvl="0">
      <w:start w:val="1"/>
      <w:numFmt w:val="decimal"/>
      <w:lvlText w:val="%1"/>
      <w:lvlJc w:val="left"/>
      <w:pPr>
        <w:ind w:left="112" w:hanging="5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0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01"/>
      </w:pPr>
      <w:rPr>
        <w:rFonts w:hint="default"/>
        <w:lang w:val="ru-RU" w:eastAsia="en-US" w:bidi="ar-SA"/>
      </w:rPr>
    </w:lvl>
  </w:abstractNum>
  <w:abstractNum w:abstractNumId="5">
    <w:nsid w:val="16EA51C5"/>
    <w:multiLevelType w:val="multilevel"/>
    <w:tmpl w:val="7994BA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17264A86"/>
    <w:multiLevelType w:val="hybridMultilevel"/>
    <w:tmpl w:val="5838D314"/>
    <w:lvl w:ilvl="0" w:tplc="59BACD7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1EE91670"/>
    <w:multiLevelType w:val="hybridMultilevel"/>
    <w:tmpl w:val="E902822E"/>
    <w:lvl w:ilvl="0" w:tplc="902C75B0">
      <w:start w:val="1"/>
      <w:numFmt w:val="decimal"/>
      <w:lvlText w:val="%1)"/>
      <w:lvlJc w:val="left"/>
      <w:pPr>
        <w:ind w:left="11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608E084">
      <w:numFmt w:val="bullet"/>
      <w:lvlText w:val="•"/>
      <w:lvlJc w:val="left"/>
      <w:pPr>
        <w:ind w:left="1144" w:hanging="305"/>
      </w:pPr>
      <w:rPr>
        <w:rFonts w:hint="default"/>
        <w:lang w:val="ru-RU" w:eastAsia="en-US" w:bidi="ar-SA"/>
      </w:rPr>
    </w:lvl>
    <w:lvl w:ilvl="2" w:tplc="A6FCA9E0">
      <w:numFmt w:val="bullet"/>
      <w:lvlText w:val="•"/>
      <w:lvlJc w:val="left"/>
      <w:pPr>
        <w:ind w:left="2169" w:hanging="305"/>
      </w:pPr>
      <w:rPr>
        <w:rFonts w:hint="default"/>
        <w:lang w:val="ru-RU" w:eastAsia="en-US" w:bidi="ar-SA"/>
      </w:rPr>
    </w:lvl>
    <w:lvl w:ilvl="3" w:tplc="8B62B462">
      <w:numFmt w:val="bullet"/>
      <w:lvlText w:val="•"/>
      <w:lvlJc w:val="left"/>
      <w:pPr>
        <w:ind w:left="3193" w:hanging="305"/>
      </w:pPr>
      <w:rPr>
        <w:rFonts w:hint="default"/>
        <w:lang w:val="ru-RU" w:eastAsia="en-US" w:bidi="ar-SA"/>
      </w:rPr>
    </w:lvl>
    <w:lvl w:ilvl="4" w:tplc="C0F02728">
      <w:numFmt w:val="bullet"/>
      <w:lvlText w:val="•"/>
      <w:lvlJc w:val="left"/>
      <w:pPr>
        <w:ind w:left="4218" w:hanging="305"/>
      </w:pPr>
      <w:rPr>
        <w:rFonts w:hint="default"/>
        <w:lang w:val="ru-RU" w:eastAsia="en-US" w:bidi="ar-SA"/>
      </w:rPr>
    </w:lvl>
    <w:lvl w:ilvl="5" w:tplc="AFD64346">
      <w:numFmt w:val="bullet"/>
      <w:lvlText w:val="•"/>
      <w:lvlJc w:val="left"/>
      <w:pPr>
        <w:ind w:left="5242" w:hanging="305"/>
      </w:pPr>
      <w:rPr>
        <w:rFonts w:hint="default"/>
        <w:lang w:val="ru-RU" w:eastAsia="en-US" w:bidi="ar-SA"/>
      </w:rPr>
    </w:lvl>
    <w:lvl w:ilvl="6" w:tplc="497EC860">
      <w:numFmt w:val="bullet"/>
      <w:lvlText w:val="•"/>
      <w:lvlJc w:val="left"/>
      <w:pPr>
        <w:ind w:left="6267" w:hanging="305"/>
      </w:pPr>
      <w:rPr>
        <w:rFonts w:hint="default"/>
        <w:lang w:val="ru-RU" w:eastAsia="en-US" w:bidi="ar-SA"/>
      </w:rPr>
    </w:lvl>
    <w:lvl w:ilvl="7" w:tplc="9E0802FE">
      <w:numFmt w:val="bullet"/>
      <w:lvlText w:val="•"/>
      <w:lvlJc w:val="left"/>
      <w:pPr>
        <w:ind w:left="7291" w:hanging="305"/>
      </w:pPr>
      <w:rPr>
        <w:rFonts w:hint="default"/>
        <w:lang w:val="ru-RU" w:eastAsia="en-US" w:bidi="ar-SA"/>
      </w:rPr>
    </w:lvl>
    <w:lvl w:ilvl="8" w:tplc="12A6D47C">
      <w:numFmt w:val="bullet"/>
      <w:lvlText w:val="•"/>
      <w:lvlJc w:val="left"/>
      <w:pPr>
        <w:ind w:left="8316" w:hanging="305"/>
      </w:pPr>
      <w:rPr>
        <w:rFonts w:hint="default"/>
        <w:lang w:val="ru-RU" w:eastAsia="en-US" w:bidi="ar-SA"/>
      </w:rPr>
    </w:lvl>
  </w:abstractNum>
  <w:abstractNum w:abstractNumId="8">
    <w:nsid w:val="1F104E6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39E796B"/>
    <w:multiLevelType w:val="hybridMultilevel"/>
    <w:tmpl w:val="F0F238C0"/>
    <w:lvl w:ilvl="0" w:tplc="C554C95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790613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E48000C"/>
    <w:multiLevelType w:val="hybridMultilevel"/>
    <w:tmpl w:val="BCFA388C"/>
    <w:lvl w:ilvl="0" w:tplc="533C8F24">
      <w:start w:val="1"/>
      <w:numFmt w:val="decimal"/>
      <w:suff w:val="space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3E9407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6C125BA"/>
    <w:multiLevelType w:val="hybridMultilevel"/>
    <w:tmpl w:val="F8FC9A32"/>
    <w:lvl w:ilvl="0" w:tplc="59BACD7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48BF1A37"/>
    <w:multiLevelType w:val="hybridMultilevel"/>
    <w:tmpl w:val="B50867B0"/>
    <w:lvl w:ilvl="0" w:tplc="59BACD7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48CB6882"/>
    <w:multiLevelType w:val="multilevel"/>
    <w:tmpl w:val="0790646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>
    <w:nsid w:val="4F6C282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30B2005"/>
    <w:multiLevelType w:val="multilevel"/>
    <w:tmpl w:val="43429DB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sz w:val="26"/>
      </w:rPr>
    </w:lvl>
    <w:lvl w:ilvl="1">
      <w:start w:val="1"/>
      <w:numFmt w:val="decimal"/>
      <w:lvlText w:val="%1.%2."/>
      <w:lvlJc w:val="left"/>
      <w:pPr>
        <w:ind w:left="1470" w:hanging="390"/>
      </w:pPr>
      <w:rPr>
        <w:rFonts w:hint="default"/>
        <w:b w:val="0"/>
        <w:sz w:val="26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  <w:sz w:val="26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 w:val="0"/>
        <w:sz w:val="26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 w:val="0"/>
        <w:sz w:val="26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 w:val="0"/>
        <w:sz w:val="26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 w:val="0"/>
        <w:sz w:val="26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 w:val="0"/>
        <w:sz w:val="26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 w:val="0"/>
        <w:sz w:val="26"/>
      </w:rPr>
    </w:lvl>
  </w:abstractNum>
  <w:abstractNum w:abstractNumId="18">
    <w:nsid w:val="57C90446"/>
    <w:multiLevelType w:val="hybridMultilevel"/>
    <w:tmpl w:val="958A44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996FC3"/>
    <w:multiLevelType w:val="hybridMultilevel"/>
    <w:tmpl w:val="4ED23B9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5C561F1A"/>
    <w:multiLevelType w:val="hybridMultilevel"/>
    <w:tmpl w:val="06347092"/>
    <w:lvl w:ilvl="0" w:tplc="68C26598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611F1F50"/>
    <w:multiLevelType w:val="multilevel"/>
    <w:tmpl w:val="1076D2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34929A2"/>
    <w:multiLevelType w:val="multilevel"/>
    <w:tmpl w:val="7994BA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3">
    <w:nsid w:val="64612E4C"/>
    <w:multiLevelType w:val="multilevel"/>
    <w:tmpl w:val="AD0C39A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24">
    <w:nsid w:val="64EA40B1"/>
    <w:multiLevelType w:val="hybridMultilevel"/>
    <w:tmpl w:val="F0DA5E7C"/>
    <w:lvl w:ilvl="0" w:tplc="59BACD7E">
      <w:start w:val="1"/>
      <w:numFmt w:val="bullet"/>
      <w:lvlText w:val="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5">
    <w:nsid w:val="66DB2F99"/>
    <w:multiLevelType w:val="hybridMultilevel"/>
    <w:tmpl w:val="72C8D7A4"/>
    <w:lvl w:ilvl="0" w:tplc="F01275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C34EAD"/>
    <w:multiLevelType w:val="hybridMultilevel"/>
    <w:tmpl w:val="F47AAC5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>
    <w:nsid w:val="6A5F095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6BD9245E"/>
    <w:multiLevelType w:val="hybridMultilevel"/>
    <w:tmpl w:val="B80668E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>
    <w:nsid w:val="6EEC242A"/>
    <w:multiLevelType w:val="hybridMultilevel"/>
    <w:tmpl w:val="62966CDA"/>
    <w:lvl w:ilvl="0" w:tplc="59BACD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1537DD"/>
    <w:multiLevelType w:val="hybridMultilevel"/>
    <w:tmpl w:val="E5C2C9C0"/>
    <w:lvl w:ilvl="0" w:tplc="8FBA386C">
      <w:start w:val="1"/>
      <w:numFmt w:val="decimal"/>
      <w:lvlText w:val="%1)"/>
      <w:lvlJc w:val="left"/>
      <w:pPr>
        <w:ind w:left="11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1">
    <w:nsid w:val="71854708"/>
    <w:multiLevelType w:val="hybridMultilevel"/>
    <w:tmpl w:val="741A73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95750E"/>
    <w:multiLevelType w:val="hybridMultilevel"/>
    <w:tmpl w:val="C8668B68"/>
    <w:lvl w:ilvl="0" w:tplc="2D4072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D2F4857"/>
    <w:multiLevelType w:val="hybridMultilevel"/>
    <w:tmpl w:val="E5AA49C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4">
    <w:nsid w:val="7DD47FB5"/>
    <w:multiLevelType w:val="hybridMultilevel"/>
    <w:tmpl w:val="2BF82A1E"/>
    <w:lvl w:ilvl="0" w:tplc="0419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5">
    <w:nsid w:val="7F7877E0"/>
    <w:multiLevelType w:val="hybridMultilevel"/>
    <w:tmpl w:val="F9E21FC8"/>
    <w:lvl w:ilvl="0" w:tplc="48D2290C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6"/>
  </w:num>
  <w:num w:numId="2">
    <w:abstractNumId w:val="31"/>
  </w:num>
  <w:num w:numId="3">
    <w:abstractNumId w:val="28"/>
  </w:num>
  <w:num w:numId="4">
    <w:abstractNumId w:val="29"/>
  </w:num>
  <w:num w:numId="5">
    <w:abstractNumId w:val="19"/>
  </w:num>
  <w:num w:numId="6">
    <w:abstractNumId w:val="24"/>
  </w:num>
  <w:num w:numId="7">
    <w:abstractNumId w:val="6"/>
  </w:num>
  <w:num w:numId="8">
    <w:abstractNumId w:val="13"/>
  </w:num>
  <w:num w:numId="9">
    <w:abstractNumId w:val="33"/>
  </w:num>
  <w:num w:numId="10">
    <w:abstractNumId w:val="0"/>
  </w:num>
  <w:num w:numId="11">
    <w:abstractNumId w:val="11"/>
  </w:num>
  <w:num w:numId="12">
    <w:abstractNumId w:val="14"/>
  </w:num>
  <w:num w:numId="13">
    <w:abstractNumId w:val="20"/>
  </w:num>
  <w:num w:numId="14">
    <w:abstractNumId w:val="35"/>
  </w:num>
  <w:num w:numId="15">
    <w:abstractNumId w:val="34"/>
  </w:num>
  <w:num w:numId="16">
    <w:abstractNumId w:val="18"/>
  </w:num>
  <w:num w:numId="17">
    <w:abstractNumId w:val="32"/>
  </w:num>
  <w:num w:numId="18">
    <w:abstractNumId w:val="25"/>
  </w:num>
  <w:num w:numId="19">
    <w:abstractNumId w:val="30"/>
  </w:num>
  <w:num w:numId="20">
    <w:abstractNumId w:val="7"/>
  </w:num>
  <w:num w:numId="21">
    <w:abstractNumId w:val="4"/>
  </w:num>
  <w:num w:numId="22">
    <w:abstractNumId w:val="8"/>
  </w:num>
  <w:num w:numId="23">
    <w:abstractNumId w:val="16"/>
  </w:num>
  <w:num w:numId="24">
    <w:abstractNumId w:val="5"/>
  </w:num>
  <w:num w:numId="25">
    <w:abstractNumId w:val="3"/>
  </w:num>
  <w:num w:numId="26">
    <w:abstractNumId w:val="9"/>
  </w:num>
  <w:num w:numId="27">
    <w:abstractNumId w:val="27"/>
  </w:num>
  <w:num w:numId="28">
    <w:abstractNumId w:val="22"/>
  </w:num>
  <w:num w:numId="29">
    <w:abstractNumId w:val="10"/>
  </w:num>
  <w:num w:numId="30">
    <w:abstractNumId w:val="21"/>
  </w:num>
  <w:num w:numId="31">
    <w:abstractNumId w:val="1"/>
  </w:num>
  <w:num w:numId="32">
    <w:abstractNumId w:val="12"/>
  </w:num>
  <w:num w:numId="33">
    <w:abstractNumId w:val="15"/>
  </w:num>
  <w:num w:numId="34">
    <w:abstractNumId w:val="23"/>
  </w:num>
  <w:num w:numId="35">
    <w:abstractNumId w:val="2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74D"/>
    <w:rsid w:val="0005186E"/>
    <w:rsid w:val="000631DE"/>
    <w:rsid w:val="00066611"/>
    <w:rsid w:val="00086EB2"/>
    <w:rsid w:val="00090D78"/>
    <w:rsid w:val="000A2CBE"/>
    <w:rsid w:val="000A54D4"/>
    <w:rsid w:val="000B7667"/>
    <w:rsid w:val="000C4824"/>
    <w:rsid w:val="000D4C24"/>
    <w:rsid w:val="000D574D"/>
    <w:rsid w:val="0012338C"/>
    <w:rsid w:val="00131D89"/>
    <w:rsid w:val="0013525C"/>
    <w:rsid w:val="00145C04"/>
    <w:rsid w:val="001550BF"/>
    <w:rsid w:val="0019184E"/>
    <w:rsid w:val="001F74BC"/>
    <w:rsid w:val="00220F94"/>
    <w:rsid w:val="00271110"/>
    <w:rsid w:val="0027759E"/>
    <w:rsid w:val="002A1691"/>
    <w:rsid w:val="002F23BE"/>
    <w:rsid w:val="00360500"/>
    <w:rsid w:val="0038613D"/>
    <w:rsid w:val="003A60CE"/>
    <w:rsid w:val="003B6C9B"/>
    <w:rsid w:val="003E69E7"/>
    <w:rsid w:val="00401E8E"/>
    <w:rsid w:val="00467C29"/>
    <w:rsid w:val="00496F76"/>
    <w:rsid w:val="004B33C2"/>
    <w:rsid w:val="005751FE"/>
    <w:rsid w:val="00587FBE"/>
    <w:rsid w:val="005C4B88"/>
    <w:rsid w:val="00635DAA"/>
    <w:rsid w:val="00665D75"/>
    <w:rsid w:val="00672F15"/>
    <w:rsid w:val="00676957"/>
    <w:rsid w:val="006B0213"/>
    <w:rsid w:val="00742C5E"/>
    <w:rsid w:val="00754F0F"/>
    <w:rsid w:val="007A5A01"/>
    <w:rsid w:val="00834CA2"/>
    <w:rsid w:val="0086426C"/>
    <w:rsid w:val="008815A4"/>
    <w:rsid w:val="008C19BA"/>
    <w:rsid w:val="008E0202"/>
    <w:rsid w:val="008F00A9"/>
    <w:rsid w:val="009D0EDB"/>
    <w:rsid w:val="00A117EC"/>
    <w:rsid w:val="00A11C2D"/>
    <w:rsid w:val="00A832FB"/>
    <w:rsid w:val="00A85A6D"/>
    <w:rsid w:val="00A9612D"/>
    <w:rsid w:val="00AC6FA3"/>
    <w:rsid w:val="00B379DD"/>
    <w:rsid w:val="00B61556"/>
    <w:rsid w:val="00BA562A"/>
    <w:rsid w:val="00BF323E"/>
    <w:rsid w:val="00C05D35"/>
    <w:rsid w:val="00C46186"/>
    <w:rsid w:val="00C53C5E"/>
    <w:rsid w:val="00C71116"/>
    <w:rsid w:val="00C95193"/>
    <w:rsid w:val="00CF1951"/>
    <w:rsid w:val="00D01858"/>
    <w:rsid w:val="00D15420"/>
    <w:rsid w:val="00D24863"/>
    <w:rsid w:val="00D327A0"/>
    <w:rsid w:val="00D45D60"/>
    <w:rsid w:val="00D61088"/>
    <w:rsid w:val="00DB53FD"/>
    <w:rsid w:val="00DC10CB"/>
    <w:rsid w:val="00DD5543"/>
    <w:rsid w:val="00DF6301"/>
    <w:rsid w:val="00E03140"/>
    <w:rsid w:val="00E10E97"/>
    <w:rsid w:val="00E12ADA"/>
    <w:rsid w:val="00E4393F"/>
    <w:rsid w:val="00E57DD5"/>
    <w:rsid w:val="00E8425D"/>
    <w:rsid w:val="00EA2A33"/>
    <w:rsid w:val="00EA41C4"/>
    <w:rsid w:val="00EE4297"/>
    <w:rsid w:val="00F525C5"/>
    <w:rsid w:val="00F528AE"/>
    <w:rsid w:val="00F72B5D"/>
    <w:rsid w:val="00F93917"/>
    <w:rsid w:val="00F95C47"/>
    <w:rsid w:val="00FC6FE8"/>
    <w:rsid w:val="00FD2F26"/>
    <w:rsid w:val="00FE6E0B"/>
    <w:rsid w:val="00FF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E23C6F-8A1A-4127-B205-0DE7DBBE0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11C2D"/>
    <w:pPr>
      <w:keepNext/>
      <w:spacing w:before="240" w:after="60" w:line="360" w:lineRule="auto"/>
      <w:ind w:firstLine="709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4">
    <w:name w:val="heading 4"/>
    <w:basedOn w:val="a"/>
    <w:link w:val="40"/>
    <w:uiPriority w:val="9"/>
    <w:qFormat/>
    <w:rsid w:val="00A11C2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27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27A0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D61088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A11C2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11C2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11C2D"/>
  </w:style>
  <w:style w:type="paragraph" w:customStyle="1" w:styleId="ConsPlusTitlePage">
    <w:name w:val="ConsPlusTitlePage"/>
    <w:rsid w:val="00A11C2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customStyle="1" w:styleId="ConsPlusNormal">
    <w:name w:val="ConsPlusNormal"/>
    <w:link w:val="ConsPlusNormal0"/>
    <w:rsid w:val="00A11C2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customStyle="1" w:styleId="ConsPlusTitle">
    <w:name w:val="ConsPlusTitle"/>
    <w:rsid w:val="00A11C2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customStyle="1" w:styleId="ConsPlusNonformat">
    <w:name w:val="ConsPlusNonformat"/>
    <w:rsid w:val="00A11C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table" w:styleId="a6">
    <w:name w:val="Table Grid"/>
    <w:basedOn w:val="a1"/>
    <w:uiPriority w:val="59"/>
    <w:rsid w:val="00A11C2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A11C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A11C2D"/>
  </w:style>
  <w:style w:type="character" w:customStyle="1" w:styleId="ConsPlusNormal0">
    <w:name w:val="ConsPlusNormal Знак"/>
    <w:link w:val="ConsPlusNormal"/>
    <w:locked/>
    <w:rsid w:val="00A11C2D"/>
    <w:rPr>
      <w:rFonts w:ascii="Arial" w:eastAsia="Times New Roman" w:hAnsi="Arial" w:cs="Arial"/>
      <w:sz w:val="20"/>
      <w:lang w:eastAsia="ru-RU"/>
    </w:rPr>
  </w:style>
  <w:style w:type="paragraph" w:styleId="a8">
    <w:name w:val="List Paragraph"/>
    <w:basedOn w:val="a"/>
    <w:uiPriority w:val="1"/>
    <w:qFormat/>
    <w:rsid w:val="00A11C2D"/>
    <w:pPr>
      <w:spacing w:after="200" w:line="276" w:lineRule="auto"/>
      <w:ind w:left="720"/>
    </w:pPr>
    <w:rPr>
      <w:rFonts w:ascii="Calibri" w:eastAsia="Times New Roman" w:hAnsi="Calibri" w:cs="Calibri"/>
      <w:lang w:eastAsia="ru-RU"/>
    </w:rPr>
  </w:style>
  <w:style w:type="paragraph" w:styleId="a9">
    <w:name w:val="Body Text"/>
    <w:basedOn w:val="a"/>
    <w:link w:val="aa"/>
    <w:uiPriority w:val="99"/>
    <w:rsid w:val="00A11C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A11C2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6"/>
    <w:uiPriority w:val="99"/>
    <w:rsid w:val="00A11C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g-binding">
    <w:name w:val="ng-binding"/>
    <w:basedOn w:val="a"/>
    <w:rsid w:val="00A11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A11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A11C2D"/>
    <w:pPr>
      <w:tabs>
        <w:tab w:val="center" w:pos="4677"/>
        <w:tab w:val="right" w:pos="9355"/>
      </w:tabs>
      <w:spacing w:after="0" w:line="360" w:lineRule="auto"/>
      <w:ind w:firstLine="709"/>
      <w:jc w:val="both"/>
    </w:pPr>
    <w:rPr>
      <w:rFonts w:ascii="Calibri" w:eastAsia="Times New Roman" w:hAnsi="Calibri" w:cs="Calibri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A11C2D"/>
    <w:rPr>
      <w:rFonts w:ascii="Calibri" w:eastAsia="Times New Roman" w:hAnsi="Calibri" w:cs="Calibri"/>
      <w:lang w:eastAsia="ru-RU"/>
    </w:rPr>
  </w:style>
  <w:style w:type="paragraph" w:styleId="ae">
    <w:name w:val="footer"/>
    <w:basedOn w:val="a"/>
    <w:link w:val="af"/>
    <w:uiPriority w:val="99"/>
    <w:unhideWhenUsed/>
    <w:rsid w:val="00A11C2D"/>
    <w:pPr>
      <w:tabs>
        <w:tab w:val="center" w:pos="4677"/>
        <w:tab w:val="right" w:pos="9355"/>
      </w:tabs>
      <w:spacing w:after="0" w:line="360" w:lineRule="auto"/>
      <w:ind w:firstLine="709"/>
      <w:jc w:val="both"/>
    </w:pPr>
    <w:rPr>
      <w:rFonts w:ascii="Calibri" w:eastAsia="Times New Roman" w:hAnsi="Calibri" w:cs="Calibri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A11C2D"/>
    <w:rPr>
      <w:rFonts w:ascii="Calibri" w:eastAsia="Times New Roman" w:hAnsi="Calibri" w:cs="Calibri"/>
      <w:lang w:eastAsia="ru-RU"/>
    </w:rPr>
  </w:style>
  <w:style w:type="character" w:styleId="af0">
    <w:name w:val="Emphasis"/>
    <w:qFormat/>
    <w:rsid w:val="00A11C2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08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3</Pages>
  <Words>1105</Words>
  <Characters>6302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vera</cp:lastModifiedBy>
  <cp:revision>37</cp:revision>
  <cp:lastPrinted>2024-06-18T03:50:00Z</cp:lastPrinted>
  <dcterms:created xsi:type="dcterms:W3CDTF">2021-11-22T08:16:00Z</dcterms:created>
  <dcterms:modified xsi:type="dcterms:W3CDTF">2024-06-18T03:50:00Z</dcterms:modified>
</cp:coreProperties>
</file>