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D15420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8C19BA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B61556" w:rsidRDefault="00B61556" w:rsidP="0015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Ягодного сельск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ого поселения от 0</w:t>
      </w:r>
      <w:r w:rsidR="00F525C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F525C5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F525C5">
        <w:rPr>
          <w:rFonts w:ascii="Times New Roman" w:eastAsia="Calibri" w:hAnsi="Times New Roman" w:cs="Times New Roman"/>
          <w:b/>
          <w:sz w:val="26"/>
          <w:szCs w:val="26"/>
        </w:rPr>
        <w:t>66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525C5">
        <w:rPr>
          <w:rFonts w:ascii="Times New Roman" w:eastAsia="Calibri" w:hAnsi="Times New Roman" w:cs="Times New Roman"/>
          <w:b/>
          <w:sz w:val="26"/>
          <w:szCs w:val="26"/>
        </w:rPr>
        <w:t>Установления сервитута (публичного сервитута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F525C5">
        <w:rPr>
          <w:rFonts w:ascii="Times New Roman" w:eastAsia="Calibri" w:hAnsi="Times New Roman" w:cs="Times New Roman"/>
          <w:b/>
          <w:sz w:val="26"/>
          <w:szCs w:val="26"/>
        </w:rPr>
        <w:t xml:space="preserve"> в отношении земельного участка, находящегося в муниципальной собственности.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F525C5" w:rsidRPr="00F525C5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05.06.2023 № 66 «Об утверждении Административного регламента предоставления муниципальной услуги «Установления сервитута (публичного сервитута» в отношении земельного участка, находящегося в муниципальной собственности</w:t>
      </w:r>
      <w:r w:rsidR="001550BF">
        <w:rPr>
          <w:rFonts w:ascii="Times New Roman" w:eastAsia="Calibri" w:hAnsi="Times New Roman" w:cs="Times New Roman"/>
          <w:sz w:val="26"/>
          <w:szCs w:val="26"/>
        </w:rPr>
        <w:t>»</w:t>
      </w:r>
      <w:r w:rsidR="0019184E" w:rsidRPr="00F525C5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F525C5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F525C5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C4B88" w:rsidRPr="009D0EDB" w:rsidRDefault="005C4B88" w:rsidP="009D0EDB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0EDB">
        <w:rPr>
          <w:rFonts w:ascii="Times New Roman" w:eastAsia="Calibri" w:hAnsi="Times New Roman" w:cs="Times New Roman"/>
          <w:sz w:val="26"/>
          <w:szCs w:val="26"/>
        </w:rPr>
        <w:t>Р</w:t>
      </w:r>
      <w:r w:rsidR="00E12ADA" w:rsidRPr="009D0EDB">
        <w:rPr>
          <w:rFonts w:ascii="Times New Roman" w:eastAsia="Calibri" w:hAnsi="Times New Roman" w:cs="Times New Roman"/>
          <w:sz w:val="26"/>
          <w:szCs w:val="26"/>
        </w:rPr>
        <w:t>аздел</w:t>
      </w:r>
      <w:r w:rsidR="00271110" w:rsidRPr="009D0E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3C5E">
        <w:rPr>
          <w:rFonts w:ascii="Times New Roman" w:eastAsia="Calibri" w:hAnsi="Times New Roman" w:cs="Times New Roman"/>
          <w:sz w:val="26"/>
          <w:szCs w:val="26"/>
        </w:rPr>
        <w:t>1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 пункт </w:t>
      </w:r>
      <w:r w:rsidR="00A832FB" w:rsidRPr="009D0EDB">
        <w:rPr>
          <w:rFonts w:ascii="Times New Roman" w:eastAsia="Calibri" w:hAnsi="Times New Roman" w:cs="Times New Roman"/>
          <w:sz w:val="26"/>
          <w:szCs w:val="26"/>
        </w:rPr>
        <w:t>3.1</w:t>
      </w:r>
      <w:r w:rsidR="001550BF" w:rsidRPr="009D0EDB">
        <w:rPr>
          <w:rFonts w:ascii="Times New Roman" w:eastAsia="Calibri" w:hAnsi="Times New Roman" w:cs="Times New Roman"/>
          <w:sz w:val="26"/>
          <w:szCs w:val="26"/>
        </w:rPr>
        <w:t>, подпункт</w:t>
      </w:r>
      <w:r w:rsidR="00271110" w:rsidRPr="009D0E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32FB" w:rsidRPr="009D0EDB">
        <w:rPr>
          <w:rFonts w:ascii="Times New Roman" w:eastAsia="Calibri" w:hAnsi="Times New Roman" w:cs="Times New Roman"/>
          <w:sz w:val="26"/>
          <w:szCs w:val="26"/>
        </w:rPr>
        <w:t>3)</w:t>
      </w:r>
      <w:r w:rsidR="00271110" w:rsidRPr="00D61088">
        <w:t xml:space="preserve"> </w:t>
      </w:r>
      <w:r w:rsidR="001550BF" w:rsidRPr="009D0EDB">
        <w:rPr>
          <w:rFonts w:ascii="Times New Roman" w:eastAsia="Calibri" w:hAnsi="Times New Roman" w:cs="Times New Roman"/>
          <w:sz w:val="26"/>
          <w:szCs w:val="26"/>
        </w:rPr>
        <w:t>изменить словами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1110" w:rsidRPr="009D0EDB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  <w:r w:rsidR="00A832FB" w:rsidRPr="009D0ED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832FB" w:rsidRPr="009D0E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</w:t>
      </w:r>
      <w:r w:rsidR="00A832FB" w:rsidRPr="009D0EDB">
        <w:rPr>
          <w:rFonts w:ascii="Times New Roman" w:hAnsi="Times New Roman" w:cs="Times New Roman"/>
          <w:b/>
          <w:sz w:val="24"/>
          <w:szCs w:val="24"/>
        </w:rPr>
        <w:t>осуществление пользования недрами»</w:t>
      </w:r>
      <w:r w:rsidRPr="009D0EDB">
        <w:rPr>
          <w:rFonts w:ascii="Times New Roman" w:eastAsia="Calibri" w:hAnsi="Times New Roman" w:cs="Times New Roman"/>
          <w:b/>
          <w:sz w:val="26"/>
          <w:szCs w:val="26"/>
        </w:rPr>
        <w:t>;</w:t>
      </w:r>
    </w:p>
    <w:p w:rsidR="00066611" w:rsidRDefault="005C4B88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C53C5E">
        <w:rPr>
          <w:rFonts w:ascii="Times New Roman" w:eastAsia="Calibri" w:hAnsi="Times New Roman" w:cs="Times New Roman"/>
          <w:sz w:val="26"/>
          <w:szCs w:val="26"/>
        </w:rPr>
        <w:t>1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2C5E" w:rsidRPr="009D0EDB">
        <w:rPr>
          <w:rFonts w:ascii="Times New Roman" w:eastAsia="Calibri" w:hAnsi="Times New Roman" w:cs="Times New Roman"/>
          <w:sz w:val="26"/>
          <w:szCs w:val="26"/>
        </w:rPr>
        <w:t>пункт 3.2</w:t>
      </w:r>
      <w:r w:rsidR="001550BF">
        <w:rPr>
          <w:rFonts w:ascii="Times New Roman" w:eastAsia="Calibri" w:hAnsi="Times New Roman" w:cs="Times New Roman"/>
          <w:sz w:val="26"/>
          <w:szCs w:val="26"/>
        </w:rPr>
        <w:t>, подпункт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32FB" w:rsidRPr="009D0EDB">
        <w:rPr>
          <w:rFonts w:ascii="Times New Roman" w:eastAsia="Calibri" w:hAnsi="Times New Roman" w:cs="Times New Roman"/>
          <w:sz w:val="26"/>
          <w:szCs w:val="26"/>
        </w:rPr>
        <w:t>1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A832FB" w:rsidRPr="009D0EDB">
        <w:rPr>
          <w:rFonts w:ascii="Times New Roman" w:eastAsia="Calibri" w:hAnsi="Times New Roman" w:cs="Times New Roman"/>
          <w:sz w:val="26"/>
          <w:szCs w:val="26"/>
        </w:rPr>
        <w:t>изменить</w:t>
      </w:r>
      <w:r w:rsidRPr="009D0EDB">
        <w:rPr>
          <w:rFonts w:ascii="Times New Roman" w:eastAsia="Calibri" w:hAnsi="Times New Roman" w:cs="Times New Roman"/>
          <w:sz w:val="26"/>
          <w:szCs w:val="26"/>
        </w:rPr>
        <w:t xml:space="preserve"> словами следующего содержания:</w:t>
      </w:r>
      <w:r w:rsidRPr="009D0E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41C4" w:rsidRPr="00EA41C4">
        <w:rPr>
          <w:rFonts w:ascii="Times New Roman" w:eastAsia="Calibri" w:hAnsi="Times New Roman" w:cs="Times New Roman"/>
          <w:b/>
          <w:sz w:val="26"/>
          <w:szCs w:val="26"/>
        </w:rPr>
        <w:t>Публичный сервитут может устанавливаться для:</w:t>
      </w:r>
      <w:r w:rsidR="00742C5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66611" w:rsidRDefault="00742C5E" w:rsidP="00066611">
      <w:pPr>
        <w:pStyle w:val="a8"/>
        <w:spacing w:after="0" w:line="240" w:lineRule="auto"/>
        <w:ind w:left="0" w:firstLine="709"/>
        <w:jc w:val="both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1550BF" w:rsidRPr="00742C5E">
        <w:rPr>
          <w:rFonts w:ascii="Times New Roman" w:eastAsia="Calibri" w:hAnsi="Times New Roman" w:cs="Times New Roman"/>
          <w:b/>
          <w:sz w:val="26"/>
          <w:szCs w:val="26"/>
        </w:rPr>
        <w:t>) прохода</w:t>
      </w:r>
      <w:r w:rsidR="00EA41C4" w:rsidRPr="00742C5E">
        <w:rPr>
          <w:rFonts w:ascii="Times New Roman" w:eastAsia="Calibri" w:hAnsi="Times New Roman" w:cs="Times New Roman"/>
          <w:b/>
          <w:sz w:val="26"/>
          <w:szCs w:val="26"/>
        </w:rPr>
        <w:t xml:space="preserve">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  <w:r w:rsidRPr="00742C5E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</w:p>
    <w:p w:rsidR="00066611" w:rsidRDefault="00742C5E" w:rsidP="0006661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1.2)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 xml:space="preserve">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</w:t>
      </w:r>
    </w:p>
    <w:p w:rsidR="005C4B88" w:rsidRDefault="00742C5E" w:rsidP="0006661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1.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3) проведения дренажных и мелиоративных работ на земельном участке;</w:t>
      </w:r>
      <w:r w:rsidR="001550BF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1550BF" w:rsidRPr="00742C5E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D0EDB" w:rsidRDefault="009D0EDB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3.3. подпункт 1) изменить  словами следующего содержания:</w:t>
      </w:r>
      <w:r w:rsidRPr="00742C5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«строительство,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сооружения»;</w:t>
      </w:r>
    </w:p>
    <w:p w:rsidR="009D0EDB" w:rsidRDefault="009D0EDB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3.3</w:t>
      </w:r>
      <w:r w:rsidR="001550BF" w:rsidRPr="00742C5E">
        <w:rPr>
          <w:rFonts w:ascii="Times New Roman" w:eastAsia="Calibri" w:hAnsi="Times New Roman" w:cs="Times New Roman"/>
          <w:sz w:val="26"/>
          <w:szCs w:val="26"/>
        </w:rPr>
        <w:t>, подпункт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2) </w:t>
      </w:r>
      <w:r w:rsidR="001550BF" w:rsidRPr="00742C5E">
        <w:rPr>
          <w:rFonts w:ascii="Times New Roman" w:eastAsia="Calibri" w:hAnsi="Times New Roman" w:cs="Times New Roman"/>
          <w:sz w:val="26"/>
          <w:szCs w:val="26"/>
        </w:rPr>
        <w:t>изменить словами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  <w:r w:rsidRPr="00742C5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42C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ремонта»;</w:t>
      </w:r>
    </w:p>
    <w:p w:rsidR="009D0EDB" w:rsidRPr="00742C5E" w:rsidRDefault="009D0EDB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3.3. подпункт 2) изменить  словами следующего содержания: 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«устройство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742C5E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9D0EDB" w:rsidRDefault="009D0EDB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3.4. подпункт 1) изменить  словами следующего содержания:</w:t>
      </w:r>
      <w:r w:rsidRPr="009D0EDB">
        <w:t xml:space="preserve"> </w:t>
      </w:r>
      <w:r w:rsidRPr="00742C5E">
        <w:rPr>
          <w:b/>
        </w:rPr>
        <w:t>«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являющаяся субъектом естественных монополий, –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(частей)»;</w:t>
      </w:r>
    </w:p>
    <w:p w:rsidR="00B379DD" w:rsidRDefault="00CF1951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3.4, подпункт 3) изменить словами следующего содержания:</w:t>
      </w:r>
      <w:r w:rsidRPr="00CF1951">
        <w:t xml:space="preserve"> </w:t>
      </w:r>
      <w:r w:rsidRPr="00742C5E">
        <w:rPr>
          <w:b/>
        </w:rPr>
        <w:t>«</w:t>
      </w:r>
      <w:r w:rsidRPr="00742C5E">
        <w:rPr>
          <w:rFonts w:ascii="Times New Roman" w:eastAsia="Calibri" w:hAnsi="Times New Roman" w:cs="Times New Roman"/>
          <w:b/>
          <w:sz w:val="26"/>
          <w:szCs w:val="26"/>
        </w:rPr>
        <w:t>являющаяся владельцем инженерного сооружения или объекта транспортной инфраструктуры федерального, регионального или местного значения, – в случае установления публичного сервитута для целей, указанных в подпунктах 2 – 6 статьи 39.37 Земельного Кодекса»;</w:t>
      </w:r>
    </w:p>
    <w:p w:rsidR="00CF1951" w:rsidRDefault="00CF1951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53C5E" w:rsidRPr="00742C5E">
        <w:rPr>
          <w:rFonts w:ascii="Times New Roman" w:eastAsia="Calibri" w:hAnsi="Times New Roman" w:cs="Times New Roman"/>
          <w:sz w:val="26"/>
          <w:szCs w:val="26"/>
        </w:rPr>
        <w:t>1</w:t>
      </w: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 пункт 3.4, подпункт 4) изменить словами следующего содержания:</w:t>
      </w:r>
      <w:r w:rsidR="00C53C5E" w:rsidRPr="00742C5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="00C53C5E" w:rsidRPr="00742C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«</w:t>
      </w:r>
      <w:r w:rsidR="00C53C5E" w:rsidRPr="00742C5E">
        <w:rPr>
          <w:rFonts w:ascii="Times New Roman" w:eastAsia="Calibri" w:hAnsi="Times New Roman" w:cs="Times New Roman"/>
          <w:b/>
          <w:sz w:val="26"/>
          <w:szCs w:val="26"/>
        </w:rPr>
        <w:t xml:space="preserve">предусмотренная пунктом 1 статьи 56.4 Земельного Кодекса и подавшая ходатайство об изъятии земельного участка для государственных или муниципальных нужд, –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(части)»;  </w:t>
      </w:r>
    </w:p>
    <w:p w:rsidR="00742C5E" w:rsidRPr="00145C04" w:rsidRDefault="00C53C5E" w:rsidP="00742C5E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2C5E">
        <w:rPr>
          <w:rFonts w:ascii="Times New Roman" w:eastAsia="Calibri" w:hAnsi="Times New Roman" w:cs="Times New Roman"/>
          <w:sz w:val="26"/>
          <w:szCs w:val="26"/>
        </w:rPr>
        <w:t xml:space="preserve">Раздел 2 пункт 12 подпункт 2) изменить словами следующего </w:t>
      </w:r>
      <w:r w:rsidR="00145C04" w:rsidRPr="00742C5E">
        <w:rPr>
          <w:rFonts w:ascii="Times New Roman" w:eastAsia="Calibri" w:hAnsi="Times New Roman" w:cs="Times New Roman"/>
          <w:sz w:val="26"/>
          <w:szCs w:val="26"/>
        </w:rPr>
        <w:t>содержания:</w:t>
      </w:r>
      <w:r w:rsidR="00145C04">
        <w:t xml:space="preserve"> </w:t>
      </w:r>
      <w:r w:rsidR="00145C04" w:rsidRPr="00145C04">
        <w:rPr>
          <w:b/>
        </w:rPr>
        <w:t>«</w:t>
      </w:r>
      <w:r w:rsidR="00145C04" w:rsidRPr="00145C04">
        <w:rPr>
          <w:rFonts w:ascii="Times New Roman" w:eastAsia="Calibri" w:hAnsi="Times New Roman" w:cs="Times New Roman"/>
          <w:b/>
          <w:sz w:val="26"/>
          <w:szCs w:val="26"/>
        </w:rPr>
        <w:t>Орган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>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  <w:r w:rsidR="00742C5E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45C04" w:rsidRPr="00145C04" w:rsidRDefault="001550BF" w:rsidP="00742C5E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2.1</w:t>
      </w:r>
      <w:r w:rsidR="00742C5E" w:rsidRPr="00145C04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DC10C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двадцати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</w:t>
      </w:r>
      <w:r w:rsidR="00EA2A33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Кодекса;</w:t>
      </w:r>
      <w:r w:rsidR="00742C5E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45C04" w:rsidRPr="00145C04" w:rsidRDefault="001550BF" w:rsidP="00742C5E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2.2</w:t>
      </w:r>
      <w:r w:rsidR="00742C5E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 </w:t>
      </w:r>
      <w:r w:rsidR="00EA2A33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 w:rsidR="00EA2A33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</w:t>
      </w:r>
      <w:r w:rsidR="00EA2A33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 (за 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исключением случая, предусмотренного пунктом 10 статьи 39.42 </w:t>
      </w:r>
      <w:r w:rsidR="00EA2A33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Кодекса);</w:t>
      </w:r>
    </w:p>
    <w:p w:rsidR="009D0EDB" w:rsidRPr="005C4B88" w:rsidRDefault="00742C5E" w:rsidP="00145C0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2.3) 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</w:t>
      </w:r>
      <w:r w:rsidR="004B33C2" w:rsidRPr="00145C04">
        <w:rPr>
          <w:rFonts w:ascii="Times New Roman" w:eastAsia="Calibri" w:hAnsi="Times New Roman" w:cs="Times New Roman"/>
          <w:b/>
          <w:sz w:val="26"/>
          <w:szCs w:val="26"/>
        </w:rPr>
        <w:t>Земельного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 xml:space="preserve"> Кодекса</w:t>
      </w:r>
      <w:r w:rsidR="004B33C2" w:rsidRPr="00145C04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FE6E0B" w:rsidRPr="00145C0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C71116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090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A11C2D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A11C2D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D6" w:rsidRDefault="00FF50D6" w:rsidP="00A11C2D">
      <w:pPr>
        <w:spacing w:after="0" w:line="240" w:lineRule="auto"/>
      </w:pPr>
      <w:r>
        <w:separator/>
      </w:r>
    </w:p>
  </w:endnote>
  <w:endnote w:type="continuationSeparator" w:id="0">
    <w:p w:rsidR="00FF50D6" w:rsidRDefault="00FF50D6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D6" w:rsidRDefault="00FF50D6" w:rsidP="00A11C2D">
      <w:pPr>
        <w:spacing w:after="0" w:line="240" w:lineRule="auto"/>
      </w:pPr>
      <w:r>
        <w:separator/>
      </w:r>
    </w:p>
  </w:footnote>
  <w:footnote w:type="continuationSeparator" w:id="0">
    <w:p w:rsidR="00FF50D6" w:rsidRDefault="00FF50D6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7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27"/>
  </w:num>
  <w:num w:numId="5">
    <w:abstractNumId w:val="17"/>
  </w:num>
  <w:num w:numId="6">
    <w:abstractNumId w:val="22"/>
  </w:num>
  <w:num w:numId="7">
    <w:abstractNumId w:val="5"/>
  </w:num>
  <w:num w:numId="8">
    <w:abstractNumId w:val="12"/>
  </w:num>
  <w:num w:numId="9">
    <w:abstractNumId w:val="3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33"/>
  </w:num>
  <w:num w:numId="15">
    <w:abstractNumId w:val="32"/>
  </w:num>
  <w:num w:numId="16">
    <w:abstractNumId w:val="16"/>
  </w:num>
  <w:num w:numId="17">
    <w:abstractNumId w:val="30"/>
  </w:num>
  <w:num w:numId="18">
    <w:abstractNumId w:val="23"/>
  </w:num>
  <w:num w:numId="19">
    <w:abstractNumId w:val="28"/>
  </w:num>
  <w:num w:numId="20">
    <w:abstractNumId w:val="6"/>
  </w:num>
  <w:num w:numId="21">
    <w:abstractNumId w:val="3"/>
  </w:num>
  <w:num w:numId="22">
    <w:abstractNumId w:val="7"/>
  </w:num>
  <w:num w:numId="23">
    <w:abstractNumId w:val="15"/>
  </w:num>
  <w:num w:numId="24">
    <w:abstractNumId w:val="4"/>
  </w:num>
  <w:num w:numId="25">
    <w:abstractNumId w:val="2"/>
  </w:num>
  <w:num w:numId="26">
    <w:abstractNumId w:val="8"/>
  </w:num>
  <w:num w:numId="27">
    <w:abstractNumId w:val="25"/>
  </w:num>
  <w:num w:numId="28">
    <w:abstractNumId w:val="20"/>
  </w:num>
  <w:num w:numId="29">
    <w:abstractNumId w:val="9"/>
  </w:num>
  <w:num w:numId="30">
    <w:abstractNumId w:val="19"/>
  </w:num>
  <w:num w:numId="31">
    <w:abstractNumId w:val="1"/>
  </w:num>
  <w:num w:numId="32">
    <w:abstractNumId w:val="11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6611"/>
    <w:rsid w:val="00086EB2"/>
    <w:rsid w:val="00090D78"/>
    <w:rsid w:val="000A2CBE"/>
    <w:rsid w:val="000B7667"/>
    <w:rsid w:val="000C4824"/>
    <w:rsid w:val="000D574D"/>
    <w:rsid w:val="00131D89"/>
    <w:rsid w:val="0013525C"/>
    <w:rsid w:val="00145C04"/>
    <w:rsid w:val="001550BF"/>
    <w:rsid w:val="0019184E"/>
    <w:rsid w:val="00220F94"/>
    <w:rsid w:val="00271110"/>
    <w:rsid w:val="0027759E"/>
    <w:rsid w:val="002A1691"/>
    <w:rsid w:val="002F23BE"/>
    <w:rsid w:val="0038613D"/>
    <w:rsid w:val="003A60CE"/>
    <w:rsid w:val="003E69E7"/>
    <w:rsid w:val="00401E8E"/>
    <w:rsid w:val="004B33C2"/>
    <w:rsid w:val="005751FE"/>
    <w:rsid w:val="00587FBE"/>
    <w:rsid w:val="005C4B88"/>
    <w:rsid w:val="00635DAA"/>
    <w:rsid w:val="00665D75"/>
    <w:rsid w:val="006B0213"/>
    <w:rsid w:val="00742C5E"/>
    <w:rsid w:val="00754F0F"/>
    <w:rsid w:val="007A5A01"/>
    <w:rsid w:val="00834CA2"/>
    <w:rsid w:val="0086426C"/>
    <w:rsid w:val="008815A4"/>
    <w:rsid w:val="008C19BA"/>
    <w:rsid w:val="008E0202"/>
    <w:rsid w:val="009D0EDB"/>
    <w:rsid w:val="00A117EC"/>
    <w:rsid w:val="00A11C2D"/>
    <w:rsid w:val="00A832FB"/>
    <w:rsid w:val="00A85A6D"/>
    <w:rsid w:val="00A9612D"/>
    <w:rsid w:val="00B379DD"/>
    <w:rsid w:val="00B61556"/>
    <w:rsid w:val="00BF323E"/>
    <w:rsid w:val="00C05D35"/>
    <w:rsid w:val="00C53C5E"/>
    <w:rsid w:val="00C71116"/>
    <w:rsid w:val="00C95193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F6301"/>
    <w:rsid w:val="00E10E97"/>
    <w:rsid w:val="00E12ADA"/>
    <w:rsid w:val="00E57DD5"/>
    <w:rsid w:val="00E8425D"/>
    <w:rsid w:val="00EA2A33"/>
    <w:rsid w:val="00EA41C4"/>
    <w:rsid w:val="00F525C5"/>
    <w:rsid w:val="00F528AE"/>
    <w:rsid w:val="00F72B5D"/>
    <w:rsid w:val="00F95C47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28</cp:revision>
  <cp:lastPrinted>2023-11-10T03:04:00Z</cp:lastPrinted>
  <dcterms:created xsi:type="dcterms:W3CDTF">2021-11-22T08:16:00Z</dcterms:created>
  <dcterms:modified xsi:type="dcterms:W3CDTF">2024-05-16T02:40:00Z</dcterms:modified>
</cp:coreProperties>
</file>